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4C" w:rsidRPr="006B2F36" w:rsidRDefault="0066534C" w:rsidP="0066534C">
      <w:pPr>
        <w:rPr>
          <w:rFonts w:ascii="Calibri" w:hAnsi="Calibri" w:cs="Calibri"/>
          <w:b/>
          <w:i/>
          <w:sz w:val="26"/>
          <w:szCs w:val="26"/>
          <w:u w:val="single"/>
          <w:lang w:val="en-US"/>
        </w:rPr>
      </w:pPr>
      <w:r w:rsidRPr="006B2F36">
        <w:rPr>
          <w:rFonts w:ascii="Calibri" w:hAnsi="Calibri" w:cs="Calibri"/>
          <w:b/>
          <w:i/>
          <w:sz w:val="26"/>
          <w:szCs w:val="26"/>
          <w:u w:val="single"/>
        </w:rPr>
        <w:t>ΕΝΟΤΗΤΑ</w:t>
      </w:r>
      <w:r w:rsidRPr="006B2F36">
        <w:rPr>
          <w:rFonts w:ascii="Calibri" w:hAnsi="Calibri" w:cs="Calibri"/>
          <w:b/>
          <w:i/>
          <w:sz w:val="26"/>
          <w:szCs w:val="26"/>
          <w:u w:val="single"/>
          <w:lang w:val="en-US"/>
        </w:rPr>
        <w:t xml:space="preserve"> </w:t>
      </w:r>
      <w:r w:rsidRPr="006B2F36">
        <w:rPr>
          <w:rFonts w:ascii="Calibri" w:hAnsi="Calibri" w:cs="Calibri"/>
          <w:b/>
          <w:i/>
          <w:sz w:val="26"/>
          <w:szCs w:val="26"/>
          <w:u w:val="single"/>
        </w:rPr>
        <w:t>Α</w:t>
      </w:r>
      <w:r w:rsidRPr="006B2F36">
        <w:rPr>
          <w:rFonts w:ascii="Calibri" w:hAnsi="Calibri" w:cs="Calibri"/>
          <w:b/>
          <w:i/>
          <w:sz w:val="26"/>
          <w:szCs w:val="26"/>
          <w:u w:val="single"/>
          <w:lang w:val="en-US"/>
        </w:rPr>
        <w:t xml:space="preserve">: 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</w:rPr>
        <w:t>Έλεγχος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  <w:lang w:val="en-US"/>
        </w:rPr>
        <w:t xml:space="preserve"> 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</w:rPr>
        <w:t>Συμβατότητας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  <w:lang w:val="en-US"/>
        </w:rPr>
        <w:t xml:space="preserve"> 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</w:rPr>
        <w:t>Εγγράφων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  <w:lang w:val="en-US"/>
        </w:rPr>
        <w:t xml:space="preserve"> 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</w:rPr>
        <w:t>Διαγωνισμού</w:t>
      </w:r>
      <w:r w:rsidRPr="006B2F36">
        <w:rPr>
          <w:rFonts w:ascii="Calibri" w:hAnsi="Calibri" w:cs="Calibri"/>
          <w:b/>
          <w:i/>
          <w:smallCaps/>
          <w:sz w:val="26"/>
          <w:szCs w:val="26"/>
          <w:u w:val="single"/>
          <w:lang w:val="en-US"/>
        </w:rPr>
        <w:t xml:space="preserve">  </w:t>
      </w:r>
    </w:p>
    <w:p w:rsidR="0066534C" w:rsidRPr="00D11F32" w:rsidRDefault="0066534C" w:rsidP="0066534C">
      <w:pPr>
        <w:rPr>
          <w:rFonts w:ascii="Calibri" w:hAnsi="Calibri" w:cs="Calibri"/>
          <w:b/>
          <w:i/>
          <w:smallCaps/>
          <w:u w:val="single"/>
          <w:lang w:val="en-US"/>
        </w:rPr>
      </w:pPr>
    </w:p>
    <w:tbl>
      <w:tblPr>
        <w:tblW w:w="5425" w:type="pct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7920"/>
        <w:gridCol w:w="604"/>
        <w:gridCol w:w="595"/>
        <w:gridCol w:w="645"/>
        <w:gridCol w:w="5500"/>
      </w:tblGrid>
      <w:tr w:rsidR="0066534C" w:rsidRPr="00D11F32" w:rsidTr="00E90E3F">
        <w:trPr>
          <w:tblHeader/>
          <w:jc w:val="center"/>
        </w:trPr>
        <w:tc>
          <w:tcPr>
            <w:tcW w:w="199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Α/Α</w:t>
            </w:r>
          </w:p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91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ΣΤΟΙΧΕΙΑ</w:t>
            </w:r>
            <w:r w:rsidRPr="00D11F32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b/>
                <w:i/>
              </w:rPr>
              <w:t>ΕΛΕΓΧΟΥ</w:t>
            </w:r>
            <w:r w:rsidRPr="00D11F32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b/>
                <w:i/>
              </w:rPr>
              <w:t>ΕΓΓΡΑΦΩΝ</w:t>
            </w:r>
            <w:r w:rsidRPr="00D11F32">
              <w:rPr>
                <w:rFonts w:ascii="Calibri" w:hAnsi="Calibri" w:cs="Calibri"/>
                <w:b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b/>
                <w:i/>
              </w:rPr>
              <w:t>ΔΙΑΓΩΝΙΣΜΟΥ</w:t>
            </w:r>
          </w:p>
          <w:p w:rsidR="0066534C" w:rsidRPr="00D11F32" w:rsidRDefault="0066534C" w:rsidP="00B45ADD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190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ΝΑΙ</w:t>
            </w:r>
          </w:p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187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ΟΧΙ</w:t>
            </w:r>
          </w:p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03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Δ/Ε</w:t>
            </w:r>
          </w:p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1730" w:type="pct"/>
            <w:shd w:val="clear" w:color="auto" w:fill="CCFFCC"/>
          </w:tcPr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D11F32">
              <w:rPr>
                <w:rFonts w:ascii="Calibri" w:hAnsi="Calibri" w:cs="Calibri"/>
                <w:b/>
                <w:i/>
              </w:rPr>
              <w:t>ΠΑΡΑΤΗΡΗΣΕΙΣ</w:t>
            </w:r>
          </w:p>
          <w:p w:rsidR="0066534C" w:rsidRPr="00D11F32" w:rsidRDefault="0066534C" w:rsidP="00A41CD0">
            <w:pPr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</w:p>
        </w:tc>
      </w:tr>
      <w:tr w:rsidR="0066534C" w:rsidRPr="005669FC" w:rsidTr="00E90E3F">
        <w:trPr>
          <w:trHeight w:val="561"/>
          <w:jc w:val="center"/>
        </w:trPr>
        <w:tc>
          <w:tcPr>
            <w:tcW w:w="199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2491" w:type="pct"/>
          </w:tcPr>
          <w:p w:rsidR="0066534C" w:rsidRDefault="0066534C" w:rsidP="00501F3F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n-US"/>
              </w:rPr>
            </w:pPr>
            <w:r w:rsidRPr="00501F3F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Έχουν χρησιμοποιηθεί τα πρότυπα έγγραφα του Γενικού Λογιστηρίου;</w:t>
            </w:r>
          </w:p>
          <w:p w:rsidR="005669FC" w:rsidRDefault="005669FC" w:rsidP="00501F3F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n-US"/>
              </w:rPr>
            </w:pPr>
          </w:p>
          <w:p w:rsidR="0066534C" w:rsidRPr="005669FC" w:rsidRDefault="0066534C" w:rsidP="00B45ADD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90" w:type="pct"/>
          </w:tcPr>
          <w:p w:rsidR="0066534C" w:rsidRPr="005669FC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5669FC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5669FC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5669FC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trHeight w:val="561"/>
          <w:jc w:val="center"/>
        </w:trPr>
        <w:tc>
          <w:tcPr>
            <w:tcW w:w="199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2</w:t>
            </w:r>
          </w:p>
        </w:tc>
        <w:tc>
          <w:tcPr>
            <w:tcW w:w="2491" w:type="pct"/>
          </w:tcPr>
          <w:p w:rsidR="0066534C" w:rsidRPr="00D11F32" w:rsidRDefault="0066534C" w:rsidP="00A41CD0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D11F32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Η εκτιμώμενη αξία της σύμβασης είναι σύμφωνα με την Νομοθεσία και συμπεριλαμβάνονται  τυχόν δικαιώματα προαίρεσης ή δικαίωμα παράτασης της σύμβασης;</w:t>
            </w:r>
          </w:p>
          <w:p w:rsidR="002C340F" w:rsidRPr="00501F3F" w:rsidRDefault="002C340F" w:rsidP="002C340F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[(άρθρο 21-Ν.12(Ι)/2006), (άρθρο 16-Ν.11(Ι)/2006)]</w:t>
            </w:r>
          </w:p>
          <w:p w:rsidR="002C340F" w:rsidRPr="00B45ADD" w:rsidRDefault="002C340F" w:rsidP="002C340F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66534C" w:rsidRPr="002C340F" w:rsidRDefault="0066534C" w:rsidP="00A41CD0">
            <w:pPr>
              <w:rPr>
                <w:rFonts w:ascii="Calibri" w:hAnsi="Calibri" w:cs="Calibri"/>
                <w:b/>
                <w:bCs/>
                <w:i/>
                <w:lang w:val="fr-FR" w:eastAsia="en-US"/>
              </w:rPr>
            </w:pPr>
          </w:p>
        </w:tc>
        <w:tc>
          <w:tcPr>
            <w:tcW w:w="187" w:type="pct"/>
          </w:tcPr>
          <w:p w:rsidR="0066534C" w:rsidRPr="002C340F" w:rsidRDefault="0066534C" w:rsidP="00A41CD0">
            <w:pPr>
              <w:rPr>
                <w:rFonts w:ascii="Calibri" w:hAnsi="Calibri" w:cs="Calibri"/>
                <w:b/>
                <w:bCs/>
                <w:i/>
                <w:lang w:val="fr-FR" w:eastAsia="en-US"/>
              </w:rPr>
            </w:pPr>
          </w:p>
        </w:tc>
        <w:tc>
          <w:tcPr>
            <w:tcW w:w="203" w:type="pct"/>
          </w:tcPr>
          <w:p w:rsidR="0066534C" w:rsidRPr="002C340F" w:rsidRDefault="0066534C" w:rsidP="00A41CD0">
            <w:pPr>
              <w:rPr>
                <w:rFonts w:ascii="Calibri" w:hAnsi="Calibri" w:cs="Calibri"/>
                <w:b/>
                <w:bCs/>
                <w:i/>
                <w:lang w:val="fr-FR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ΕΚΤΙΜΩΜΕΝΗ ΑΞΙΑ ΤΗΣ ΣΥΜΒΑΣΗΣ  €------------</w:t>
            </w:r>
          </w:p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ΔΙΚΑΙΩΜΑ ΠΡΟΑΙΡΕΣΗΣ  €---------------</w:t>
            </w:r>
          </w:p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  <w:r w:rsidRPr="00D11F32">
              <w:rPr>
                <w:rFonts w:ascii="Calibri" w:hAnsi="Calibri" w:cs="Calibri"/>
                <w:i/>
              </w:rPr>
              <w:t>ΔΙΚΑΙΩΜΑ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ΠΑΡΑΤΑΣΗΣ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 ------------------</w:t>
            </w:r>
          </w:p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</w:p>
          <w:p w:rsidR="0066534C" w:rsidRPr="00D11F32" w:rsidRDefault="0066534C" w:rsidP="00B45ADD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EC6D32" w:rsidTr="00E90E3F">
        <w:trPr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bCs/>
                <w:i/>
                <w:lang w:val="en-GB"/>
              </w:rPr>
            </w:pPr>
            <w:r>
              <w:rPr>
                <w:rFonts w:ascii="Calibri" w:hAnsi="Calibri" w:cs="Calibri"/>
                <w:bCs/>
                <w:i/>
                <w:lang w:val="en-GB"/>
              </w:rPr>
              <w:t>3</w:t>
            </w:r>
          </w:p>
        </w:tc>
        <w:tc>
          <w:tcPr>
            <w:tcW w:w="2491" w:type="pct"/>
          </w:tcPr>
          <w:p w:rsidR="0066534C" w:rsidRPr="00D11F32" w:rsidRDefault="00B45ADD" w:rsidP="00A41CD0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B45ADD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Αναφέρεται ρητά η χρηματοδότηση του στα έγγραφα του διαγωνισμού (εάν εφαρμόζεται)</w:t>
            </w:r>
          </w:p>
          <w:p w:rsidR="00BA6DD3" w:rsidRPr="00BA6DD3" w:rsidRDefault="00BA6DD3" w:rsidP="00B45ADD">
            <w:pPr>
              <w:pStyle w:val="BodyText"/>
              <w:tabs>
                <w:tab w:val="left" w:pos="170"/>
              </w:tabs>
              <w:jc w:val="left"/>
              <w:rPr>
                <w:rFonts w:ascii="Calibri" w:hAnsi="Calibri" w:cs="Calibri"/>
                <w:b w:val="0"/>
                <w:i/>
                <w:highlight w:val="yellow"/>
                <w:lang w:val="el-GR"/>
              </w:rPr>
            </w:pPr>
          </w:p>
        </w:tc>
        <w:tc>
          <w:tcPr>
            <w:tcW w:w="190" w:type="pct"/>
          </w:tcPr>
          <w:p w:rsidR="0066534C" w:rsidRPr="00EC6D32" w:rsidRDefault="0066534C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187" w:type="pct"/>
          </w:tcPr>
          <w:p w:rsidR="0066534C" w:rsidRPr="00EC6D32" w:rsidRDefault="0066534C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203" w:type="pct"/>
          </w:tcPr>
          <w:p w:rsidR="0066534C" w:rsidRPr="00EC6D32" w:rsidRDefault="0066534C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1730" w:type="pct"/>
          </w:tcPr>
          <w:p w:rsidR="0066534C" w:rsidRPr="00EC6D32" w:rsidRDefault="0066534C" w:rsidP="00A41CD0">
            <w:pPr>
              <w:rPr>
                <w:rFonts w:ascii="Calibri" w:hAnsi="Calibri" w:cs="Calibri"/>
                <w:i/>
              </w:rPr>
            </w:pPr>
          </w:p>
        </w:tc>
      </w:tr>
      <w:tr w:rsidR="008738E3" w:rsidRPr="00804968" w:rsidTr="00E90E3F">
        <w:trPr>
          <w:jc w:val="center"/>
        </w:trPr>
        <w:tc>
          <w:tcPr>
            <w:tcW w:w="199" w:type="pct"/>
          </w:tcPr>
          <w:p w:rsidR="008738E3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4</w:t>
            </w:r>
          </w:p>
        </w:tc>
        <w:tc>
          <w:tcPr>
            <w:tcW w:w="2491" w:type="pct"/>
          </w:tcPr>
          <w:p w:rsidR="008738E3" w:rsidRPr="002C340F" w:rsidRDefault="008738E3" w:rsidP="00A41CD0">
            <w:pPr>
              <w:pStyle w:val="BodyText"/>
              <w:jc w:val="left"/>
              <w:rPr>
                <w:rFonts w:ascii="Calibri" w:hAnsi="Calibri"/>
                <w:b w:val="0"/>
                <w:bCs w:val="0"/>
                <w:i/>
                <w:lang w:val="el-GR"/>
              </w:rPr>
            </w:pPr>
            <w:r w:rsidRPr="002C340F">
              <w:rPr>
                <w:rFonts w:ascii="Calibri" w:hAnsi="Calibri"/>
                <w:b w:val="0"/>
                <w:bCs w:val="0"/>
                <w:i/>
                <w:lang w:val="el-GR"/>
              </w:rPr>
              <w:t>Παροχή Διευκρινήσεων από Αναθέτουσα Αρχή</w:t>
            </w:r>
          </w:p>
          <w:p w:rsidR="008738E3" w:rsidRPr="00804968" w:rsidRDefault="008738E3" w:rsidP="008738E3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Calibri" w:hAnsi="Calibri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Αναφέρεται ρητά η προθεσμία υποβολής εισηγήσεων/ σχολίων/ παρατηρήσεων επί των εγγράφων διαγωνισμού;</w:t>
            </w:r>
          </w:p>
          <w:p w:rsidR="00804968" w:rsidRPr="00804968" w:rsidRDefault="00804968" w:rsidP="00804968">
            <w:pPr>
              <w:pStyle w:val="BodyText"/>
              <w:ind w:left="720"/>
              <w:jc w:val="left"/>
              <w:rPr>
                <w:rFonts w:ascii="Calibri" w:hAnsi="Calibri"/>
                <w:bCs w:val="0"/>
                <w:i/>
                <w:sz w:val="18"/>
                <w:szCs w:val="18"/>
                <w:u w:val="none"/>
                <w:lang w:val="el-GR"/>
              </w:rPr>
            </w:pPr>
          </w:p>
          <w:p w:rsidR="008738E3" w:rsidRPr="00501F3F" w:rsidRDefault="008738E3" w:rsidP="008738E3">
            <w:pPr>
              <w:pStyle w:val="BodyText"/>
              <w:numPr>
                <w:ilvl w:val="0"/>
                <w:numId w:val="13"/>
              </w:numPr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Η προθεσμία για την παροχή διευκρινήσεων προς τους οικονομικούς φορείς είναι σύμφωνα με τη Νομοθεσία; </w:t>
            </w:r>
          </w:p>
          <w:p w:rsidR="003B39BE" w:rsidRPr="00804968" w:rsidRDefault="008738E3" w:rsidP="003B39BE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Calibri" w:hAnsi="Calibri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6 μέρες πριν την ημερομηνία υποβολής των προσφορών</w:t>
            </w:r>
          </w:p>
          <w:p w:rsidR="008738E3" w:rsidRPr="00804968" w:rsidRDefault="004C79C7" w:rsidP="00250317">
            <w:pPr>
              <w:pStyle w:val="BodyText"/>
              <w:ind w:left="720"/>
              <w:rPr>
                <w:rFonts w:ascii="Calibri" w:hAnsi="Calibri" w:cs="Calibri"/>
                <w:b w:val="0"/>
                <w:i/>
                <w:u w:val="none"/>
                <w:lang w:val="el-GR"/>
              </w:rPr>
            </w:pPr>
            <w:r w:rsidRPr="00804968">
              <w:rPr>
                <w:rFonts w:ascii="Calibri" w:hAnsi="Calibri" w:cs="Calibri"/>
                <w:b w:val="0"/>
                <w:bCs w:val="0"/>
                <w:u w:val="none"/>
                <w:lang w:val="el-GR"/>
              </w:rPr>
              <w:t xml:space="preserve"> </w:t>
            </w:r>
          </w:p>
        </w:tc>
        <w:tc>
          <w:tcPr>
            <w:tcW w:w="190" w:type="pct"/>
          </w:tcPr>
          <w:p w:rsidR="008738E3" w:rsidRPr="00804968" w:rsidRDefault="008738E3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7" w:type="pct"/>
          </w:tcPr>
          <w:p w:rsidR="008738E3" w:rsidRPr="00804968" w:rsidRDefault="008738E3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3" w:type="pct"/>
          </w:tcPr>
          <w:p w:rsidR="008738E3" w:rsidRPr="00804968" w:rsidRDefault="008738E3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0" w:type="pct"/>
          </w:tcPr>
          <w:p w:rsidR="008738E3" w:rsidRPr="00804968" w:rsidRDefault="008738E3" w:rsidP="00A41CD0">
            <w:pPr>
              <w:rPr>
                <w:rFonts w:ascii="Calibri" w:hAnsi="Calibri" w:cs="Calibri"/>
                <w:i/>
              </w:rPr>
            </w:pPr>
          </w:p>
        </w:tc>
      </w:tr>
      <w:tr w:rsidR="008738E3" w:rsidRPr="005E4892" w:rsidTr="00E90E3F">
        <w:trPr>
          <w:jc w:val="center"/>
        </w:trPr>
        <w:tc>
          <w:tcPr>
            <w:tcW w:w="199" w:type="pct"/>
          </w:tcPr>
          <w:p w:rsidR="008738E3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5</w:t>
            </w:r>
          </w:p>
        </w:tc>
        <w:tc>
          <w:tcPr>
            <w:tcW w:w="2491" w:type="pct"/>
          </w:tcPr>
          <w:p w:rsidR="008738E3" w:rsidRPr="002C340F" w:rsidRDefault="008738E3" w:rsidP="00A41CD0">
            <w:pPr>
              <w:pStyle w:val="BodyText"/>
              <w:jc w:val="left"/>
              <w:rPr>
                <w:rFonts w:ascii="Calibri" w:hAnsi="Calibri"/>
                <w:b w:val="0"/>
                <w:bCs w:val="0"/>
                <w:i/>
                <w:lang w:val="el-GR"/>
              </w:rPr>
            </w:pPr>
            <w:r w:rsidRPr="002C340F">
              <w:rPr>
                <w:rFonts w:ascii="Calibri" w:hAnsi="Calibri"/>
                <w:b w:val="0"/>
                <w:bCs w:val="0"/>
                <w:i/>
                <w:lang w:val="el-GR"/>
              </w:rPr>
              <w:t>Δικαίωμα και Προϋποθέσεις Συμμετοχής</w:t>
            </w:r>
          </w:p>
          <w:p w:rsidR="008738E3" w:rsidRPr="001C6FCA" w:rsidRDefault="008738E3" w:rsidP="008738E3">
            <w:pPr>
              <w:pStyle w:val="BodyText"/>
              <w:numPr>
                <w:ilvl w:val="0"/>
                <w:numId w:val="15"/>
              </w:numPr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Αναφέρονται με σαφήνεια οι δικαιούμενοι συμμετοχής, χωρίς να υπάρχουν περιοριστικές διατάξεις που να αντίκεινται στη Νομοθεσία;</w:t>
            </w:r>
          </w:p>
          <w:p w:rsidR="001C6FCA" w:rsidRPr="00501F3F" w:rsidRDefault="001C6FCA" w:rsidP="001C6FCA">
            <w:pPr>
              <w:pStyle w:val="BodyText"/>
              <w:ind w:left="720"/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</w:p>
          <w:p w:rsidR="008738E3" w:rsidRPr="00501F3F" w:rsidRDefault="008738E3" w:rsidP="008738E3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Αναφέρονται με σαφήνεια οι προϋποθέσεις που πρέπει να τηρούνται </w:t>
            </w: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lastRenderedPageBreak/>
              <w:t>για συμμετοχή στο διαγωνισμό όσον αφορά:</w:t>
            </w:r>
          </w:p>
          <w:p w:rsidR="008738E3" w:rsidRPr="00501F3F" w:rsidRDefault="008738E3" w:rsidP="004A2FD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προσωπική κατάσταση, </w:t>
            </w:r>
          </w:p>
          <w:p w:rsidR="008738E3" w:rsidRPr="00501F3F" w:rsidRDefault="008738E3" w:rsidP="004A2FD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οικονομική και χρηματοοικονομική επάρκεια,</w:t>
            </w:r>
          </w:p>
          <w:p w:rsidR="008738E3" w:rsidRPr="00501F3F" w:rsidRDefault="008738E3" w:rsidP="004A2FDB">
            <w:pPr>
              <w:pStyle w:val="BodyText"/>
              <w:numPr>
                <w:ilvl w:val="0"/>
                <w:numId w:val="14"/>
              </w:numPr>
              <w:jc w:val="lef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τεχνική και επαγγελματική  ικανότητα;</w:t>
            </w:r>
          </w:p>
          <w:p w:rsidR="004A2FDB" w:rsidRPr="00501F3F" w:rsidRDefault="004A2FDB" w:rsidP="004A2FDB">
            <w:pPr>
              <w:pStyle w:val="BodyText"/>
              <w:numPr>
                <w:ilvl w:val="0"/>
                <w:numId w:val="20"/>
              </w:numPr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Οι προϋποθέσεις συμμετοχής που έχουν συμπεριληφθεί είναι σύμφωνα με τη Νομοθεσία; [(Άρθρα 51-56 Ν.12(Ι)/2006),</w:t>
            </w:r>
          </w:p>
          <w:p w:rsidR="004A2FDB" w:rsidRPr="00501F3F" w:rsidRDefault="004A2FDB" w:rsidP="004A2FDB">
            <w:pPr>
              <w:pStyle w:val="BodyText"/>
              <w:ind w:left="1440"/>
              <w:jc w:val="lef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(Άρθρα 53-56 Ν.11(Ι)/2006)]</w:t>
            </w:r>
          </w:p>
          <w:p w:rsidR="008738E3" w:rsidRPr="00501F3F" w:rsidRDefault="008738E3" w:rsidP="008738E3">
            <w:pPr>
              <w:pStyle w:val="BodyText"/>
              <w:numPr>
                <w:ilvl w:val="0"/>
                <w:numId w:val="15"/>
              </w:numPr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Σε περιπτώσεις κοινοπραξιών / υπεργολαβίας αναφέρονται με σαφήνεια οι προϋποθέσεις που πρέπει να πληρούνται για συμμετοχή στο διαγωνισμό χωρίς να υπάρχουν περιοριστικές διατάξεις που να αντίκεινται στη Νομοθεσία;</w:t>
            </w:r>
          </w:p>
          <w:p w:rsidR="008738E3" w:rsidRPr="00501F3F" w:rsidRDefault="008738E3" w:rsidP="008738E3">
            <w:pPr>
              <w:pStyle w:val="BodyText"/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Αναφέρεται η δυνατότητα των οικονομικών φορέων να στηρίζονται σε δυνατότητες άλλων οικονομικών φορέων όσον αφορά:</w:t>
            </w:r>
          </w:p>
          <w:p w:rsidR="008738E3" w:rsidRPr="00501F3F" w:rsidRDefault="008738E3" w:rsidP="008738E3">
            <w:pPr>
              <w:pStyle w:val="BodyText"/>
              <w:numPr>
                <w:ilvl w:val="0"/>
                <w:numId w:val="14"/>
              </w:numPr>
              <w:tabs>
                <w:tab w:val="num" w:pos="1521"/>
              </w:tabs>
              <w:jc w:val="lef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την οικονομική και χρηματοοικονομική επάρκεια </w:t>
            </w:r>
          </w:p>
          <w:p w:rsidR="005E4892" w:rsidRPr="00345386" w:rsidRDefault="008738E3" w:rsidP="005E4892">
            <w:pPr>
              <w:pStyle w:val="BodyText"/>
              <w:numPr>
                <w:ilvl w:val="0"/>
                <w:numId w:val="14"/>
              </w:numPr>
              <w:tabs>
                <w:tab w:val="num" w:pos="1521"/>
              </w:tabs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τεχνική και επαγγελματική ικανότητα;</w:t>
            </w:r>
          </w:p>
          <w:p w:rsidR="00B34991" w:rsidRPr="00250317" w:rsidRDefault="00B34991" w:rsidP="00250317">
            <w:pPr>
              <w:pStyle w:val="BodyText"/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</w:p>
        </w:tc>
        <w:tc>
          <w:tcPr>
            <w:tcW w:w="190" w:type="pct"/>
          </w:tcPr>
          <w:p w:rsidR="008738E3" w:rsidRPr="005E4892" w:rsidRDefault="008738E3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87" w:type="pct"/>
          </w:tcPr>
          <w:p w:rsidR="008738E3" w:rsidRPr="005E4892" w:rsidRDefault="008738E3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203" w:type="pct"/>
          </w:tcPr>
          <w:p w:rsidR="008738E3" w:rsidRPr="005E4892" w:rsidRDefault="008738E3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730" w:type="pct"/>
          </w:tcPr>
          <w:p w:rsidR="008738E3" w:rsidRPr="005E4892" w:rsidRDefault="008738E3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4A2FDB" w:rsidRPr="00804968" w:rsidTr="00E90E3F">
        <w:trPr>
          <w:jc w:val="center"/>
        </w:trPr>
        <w:tc>
          <w:tcPr>
            <w:tcW w:w="199" w:type="pct"/>
          </w:tcPr>
          <w:p w:rsidR="004A2FDB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lastRenderedPageBreak/>
              <w:t>6</w:t>
            </w:r>
          </w:p>
        </w:tc>
        <w:tc>
          <w:tcPr>
            <w:tcW w:w="2491" w:type="pct"/>
          </w:tcPr>
          <w:p w:rsidR="004A2FDB" w:rsidRPr="002C340F" w:rsidRDefault="004A2FDB" w:rsidP="00A41CD0">
            <w:pPr>
              <w:pStyle w:val="BodyText"/>
              <w:jc w:val="left"/>
              <w:rPr>
                <w:rFonts w:ascii="Calibri" w:hAnsi="Calibri"/>
                <w:b w:val="0"/>
                <w:bCs w:val="0"/>
                <w:i/>
                <w:lang w:val="el-GR"/>
              </w:rPr>
            </w:pPr>
            <w:r w:rsidRPr="002C340F">
              <w:rPr>
                <w:rFonts w:ascii="Calibri" w:hAnsi="Calibri"/>
                <w:b w:val="0"/>
                <w:bCs w:val="0"/>
                <w:i/>
                <w:lang w:val="el-GR"/>
              </w:rPr>
              <w:t>Εγγύηση Συμμετοχής</w:t>
            </w:r>
          </w:p>
          <w:p w:rsidR="004A2FDB" w:rsidRPr="00804968" w:rsidRDefault="004A2FDB" w:rsidP="004A2FDB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Αναφέρεται με σαφήνεια το ύψος, το είδος, το νόμισμα, η μορφή, η γλώσσα, καθώς και τα ιδρύματα από τα οποία γίνονται αποδεκτές οι εγγυήσεις συμμετοχής;</w:t>
            </w:r>
          </w:p>
          <w:p w:rsidR="00804968" w:rsidRPr="00804968" w:rsidRDefault="00804968" w:rsidP="00804968">
            <w:pPr>
              <w:pStyle w:val="BodyText"/>
              <w:ind w:left="720"/>
              <w:jc w:val="left"/>
              <w:rPr>
                <w:rFonts w:ascii="Calibri" w:hAnsi="Calibri" w:cs="Calibri"/>
                <w:b w:val="0"/>
                <w:i/>
                <w:sz w:val="18"/>
                <w:szCs w:val="18"/>
                <w:lang w:val="el-GR"/>
              </w:rPr>
            </w:pPr>
          </w:p>
          <w:p w:rsidR="00C70447" w:rsidRPr="001C6FCA" w:rsidRDefault="00C70447" w:rsidP="004A2FDB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Στην περίπτωση που δεν ζητείτε προσκόμιση εγγύησης συμμετοχής έχει ζητηθεί «Δέσμευση μη Απόσυρσης Προσφοράς»</w:t>
            </w:r>
          </w:p>
          <w:p w:rsidR="004A2FDB" w:rsidRPr="00804968" w:rsidRDefault="00110921" w:rsidP="00804968">
            <w:pPr>
              <w:pStyle w:val="BodyText"/>
              <w:jc w:val="left"/>
              <w:rPr>
                <w:rFonts w:ascii="Calibri" w:hAnsi="Calibri" w:cs="Calibri"/>
                <w:b w:val="0"/>
                <w:i/>
                <w:lang w:val="el-GR"/>
              </w:rPr>
            </w:pPr>
            <w:r w:rsidRPr="00804968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 </w:t>
            </w:r>
          </w:p>
        </w:tc>
        <w:tc>
          <w:tcPr>
            <w:tcW w:w="190" w:type="pct"/>
          </w:tcPr>
          <w:p w:rsidR="004A2FDB" w:rsidRPr="00804968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7" w:type="pct"/>
          </w:tcPr>
          <w:p w:rsidR="004A2FDB" w:rsidRPr="00804968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3" w:type="pct"/>
          </w:tcPr>
          <w:p w:rsidR="004A2FDB" w:rsidRPr="00804968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0" w:type="pct"/>
          </w:tcPr>
          <w:p w:rsidR="004A2FDB" w:rsidRPr="00804968" w:rsidRDefault="004A2FDB" w:rsidP="00A41CD0">
            <w:pPr>
              <w:rPr>
                <w:rFonts w:ascii="Calibri" w:hAnsi="Calibri" w:cs="Calibri"/>
                <w:i/>
              </w:rPr>
            </w:pPr>
          </w:p>
        </w:tc>
      </w:tr>
      <w:tr w:rsidR="004A2FDB" w:rsidRPr="00250317" w:rsidTr="00E90E3F">
        <w:trPr>
          <w:jc w:val="center"/>
        </w:trPr>
        <w:tc>
          <w:tcPr>
            <w:tcW w:w="199" w:type="pct"/>
          </w:tcPr>
          <w:p w:rsidR="004A2FDB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7</w:t>
            </w:r>
          </w:p>
        </w:tc>
        <w:tc>
          <w:tcPr>
            <w:tcW w:w="2491" w:type="pct"/>
          </w:tcPr>
          <w:p w:rsidR="004A2FDB" w:rsidRPr="002C340F" w:rsidRDefault="004A2FDB" w:rsidP="004A2FDB">
            <w:pPr>
              <w:pStyle w:val="BodyTex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2C340F">
              <w:rPr>
                <w:rFonts w:ascii="Calibri" w:hAnsi="Calibri"/>
                <w:b w:val="0"/>
                <w:bCs w:val="0"/>
                <w:i/>
                <w:lang w:val="el-GR"/>
              </w:rPr>
              <w:t>Ισχύς των Προσφορών</w:t>
            </w:r>
            <w:r w:rsidRPr="002C340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 </w:t>
            </w:r>
          </w:p>
          <w:p w:rsidR="00B34991" w:rsidRDefault="004A2FDB" w:rsidP="00250317">
            <w:pPr>
              <w:pStyle w:val="BodyText"/>
              <w:numPr>
                <w:ilvl w:val="0"/>
                <w:numId w:val="21"/>
              </w:numPr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Αναφέρεται με σαφήνεια η περίοδος ισχύος των προσφορών;</w:t>
            </w:r>
          </w:p>
          <w:p w:rsidR="001C6FCA" w:rsidRPr="00250317" w:rsidRDefault="001C6FCA" w:rsidP="001C6FCA">
            <w:pPr>
              <w:pStyle w:val="BodyText"/>
              <w:ind w:left="720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4A2FDB" w:rsidRPr="00250317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7" w:type="pct"/>
          </w:tcPr>
          <w:p w:rsidR="004A2FDB" w:rsidRPr="00250317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3" w:type="pct"/>
          </w:tcPr>
          <w:p w:rsidR="004A2FDB" w:rsidRPr="00250317" w:rsidRDefault="004A2FDB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0" w:type="pct"/>
          </w:tcPr>
          <w:p w:rsidR="004A2FDB" w:rsidRPr="00250317" w:rsidRDefault="004A2FDB" w:rsidP="00A41CD0">
            <w:pPr>
              <w:rPr>
                <w:rFonts w:ascii="Calibri" w:hAnsi="Calibri" w:cs="Calibri"/>
                <w:i/>
              </w:rPr>
            </w:pPr>
          </w:p>
        </w:tc>
      </w:tr>
      <w:tr w:rsidR="00BB4105" w:rsidRPr="00250317" w:rsidTr="00E90E3F">
        <w:trPr>
          <w:jc w:val="center"/>
        </w:trPr>
        <w:tc>
          <w:tcPr>
            <w:tcW w:w="199" w:type="pct"/>
          </w:tcPr>
          <w:p w:rsidR="00BB4105" w:rsidRPr="00BB4105" w:rsidRDefault="002C340F" w:rsidP="00A41CD0">
            <w:pPr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lastRenderedPageBreak/>
              <w:t>8</w:t>
            </w:r>
          </w:p>
        </w:tc>
        <w:tc>
          <w:tcPr>
            <w:tcW w:w="2491" w:type="pct"/>
          </w:tcPr>
          <w:p w:rsidR="008279D8" w:rsidRPr="00FA168F" w:rsidRDefault="008279D8" w:rsidP="00D71169">
            <w:pPr>
              <w:pStyle w:val="BodyText"/>
              <w:jc w:val="left"/>
              <w:rPr>
                <w:rFonts w:ascii="Calibri" w:hAnsi="Calibri"/>
                <w:b w:val="0"/>
                <w:bCs w:val="0"/>
                <w:i/>
                <w:lang w:val="el-GR"/>
              </w:rPr>
            </w:pPr>
            <w:r w:rsidRPr="002C340F">
              <w:rPr>
                <w:rFonts w:ascii="Calibri" w:hAnsi="Calibri"/>
                <w:b w:val="0"/>
                <w:bCs w:val="0"/>
                <w:i/>
                <w:lang w:val="el-GR"/>
              </w:rPr>
              <w:t xml:space="preserve">Υποβολή Προσφορών </w:t>
            </w:r>
          </w:p>
          <w:p w:rsidR="00D71169" w:rsidRDefault="00D71169" w:rsidP="00B34991">
            <w:pPr>
              <w:pStyle w:val="BodyText"/>
              <w:numPr>
                <w:ilvl w:val="0"/>
                <w:numId w:val="21"/>
              </w:numPr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501F3F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Αναφέρεται με σαφήνεια ο τρόπος, τόπος και χρόνος υποβολής προσφορών;</w:t>
            </w:r>
            <w:r w:rsidRPr="00250317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</w:t>
            </w:r>
          </w:p>
          <w:p w:rsidR="001C6FCA" w:rsidRPr="00250317" w:rsidRDefault="001C6FCA" w:rsidP="001C6FCA">
            <w:pPr>
              <w:pStyle w:val="BodyText"/>
              <w:ind w:left="720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BB4105" w:rsidRPr="00250317" w:rsidRDefault="00BB4105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87" w:type="pct"/>
          </w:tcPr>
          <w:p w:rsidR="00BB4105" w:rsidRPr="00250317" w:rsidRDefault="00BB4105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03" w:type="pct"/>
          </w:tcPr>
          <w:p w:rsidR="00BB4105" w:rsidRPr="00250317" w:rsidRDefault="00BB4105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730" w:type="pct"/>
          </w:tcPr>
          <w:p w:rsidR="00BB4105" w:rsidRPr="00250317" w:rsidRDefault="00BB4105" w:rsidP="00A41CD0">
            <w:pPr>
              <w:rPr>
                <w:rFonts w:ascii="Calibri" w:hAnsi="Calibri" w:cs="Calibri"/>
                <w:i/>
              </w:rPr>
            </w:pPr>
          </w:p>
        </w:tc>
      </w:tr>
      <w:tr w:rsidR="0066534C" w:rsidRPr="00DC1DB0" w:rsidTr="00E90E3F">
        <w:trPr>
          <w:jc w:val="center"/>
        </w:trPr>
        <w:tc>
          <w:tcPr>
            <w:tcW w:w="199" w:type="pct"/>
          </w:tcPr>
          <w:p w:rsidR="0066534C" w:rsidRPr="00D71169" w:rsidRDefault="002C340F" w:rsidP="00A41CD0">
            <w:pPr>
              <w:rPr>
                <w:rFonts w:ascii="Calibri" w:hAnsi="Calibri" w:cs="Calibri"/>
                <w:i/>
                <w:lang w:val="en-US"/>
              </w:rPr>
            </w:pPr>
            <w:r>
              <w:rPr>
                <w:rFonts w:ascii="Calibri" w:hAnsi="Calibri" w:cs="Calibri"/>
                <w:i/>
                <w:lang w:val="en-US"/>
              </w:rPr>
              <w:t>9</w:t>
            </w:r>
          </w:p>
        </w:tc>
        <w:tc>
          <w:tcPr>
            <w:tcW w:w="2491" w:type="pct"/>
          </w:tcPr>
          <w:p w:rsidR="0066534C" w:rsidRDefault="0066534C" w:rsidP="00A41CD0">
            <w:pPr>
              <w:pStyle w:val="BodyText"/>
              <w:jc w:val="left"/>
              <w:rPr>
                <w:rFonts w:ascii="Calibri" w:hAnsi="Calibri" w:cs="Calibri"/>
                <w:b w:val="0"/>
                <w:i/>
                <w:u w:val="none"/>
                <w:lang w:val="el-GR"/>
              </w:rPr>
            </w:pPr>
            <w:r w:rsidRPr="00D11F32">
              <w:rPr>
                <w:rFonts w:ascii="Calibri" w:hAnsi="Calibri" w:cs="Calibri"/>
                <w:b w:val="0"/>
                <w:i/>
                <w:u w:val="none"/>
                <w:lang w:val="el-GR"/>
              </w:rPr>
              <w:t>Τηρούνται οι προβλεπόμενες από το νόμο προθεσμίες για την υποβολή των προσφορών;</w:t>
            </w:r>
          </w:p>
          <w:p w:rsidR="001C6FCA" w:rsidRDefault="001C6FCA" w:rsidP="00A41CD0">
            <w:pPr>
              <w:pStyle w:val="BodyText"/>
              <w:jc w:val="left"/>
              <w:rPr>
                <w:rFonts w:ascii="Calibri" w:hAnsi="Calibri" w:cs="Calibri"/>
                <w:b w:val="0"/>
                <w:i/>
                <w:u w:val="none"/>
                <w:lang w:val="el-GR"/>
              </w:rPr>
            </w:pPr>
          </w:p>
          <w:p w:rsidR="001C6FCA" w:rsidRPr="00D11F32" w:rsidRDefault="001C6FCA" w:rsidP="00A41CD0">
            <w:pPr>
              <w:pStyle w:val="BodyText"/>
              <w:jc w:val="left"/>
              <w:rPr>
                <w:rFonts w:ascii="Calibri" w:hAnsi="Calibri" w:cs="Calibri"/>
                <w:b w:val="0"/>
                <w:i/>
                <w:u w:val="none"/>
                <w:lang w:val="el-GR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7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2"/>
              <w:gridCol w:w="5683"/>
            </w:tblGrid>
            <w:tr w:rsidR="0066534C" w:rsidRPr="00D11F32" w:rsidTr="00A41CD0">
              <w:trPr>
                <w:trHeight w:val="297"/>
              </w:trPr>
              <w:tc>
                <w:tcPr>
                  <w:tcW w:w="7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34C" w:rsidRPr="00D11F32" w:rsidRDefault="0066534C" w:rsidP="00A41CD0">
                  <w:pPr>
                    <w:pStyle w:val="BodyText"/>
                    <w:jc w:val="left"/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</w:pPr>
                  <w:r w:rsidRPr="00D11F32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 xml:space="preserve">Εκτιμώμενη αξία κάτω από όρια – </w:t>
                  </w:r>
                  <w:r w:rsidR="00C56300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>ανοικτή</w:t>
                  </w:r>
                  <w:r w:rsidRPr="00D11F32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 xml:space="preserve"> διαδικασία</w:t>
                  </w:r>
                </w:p>
                <w:p w:rsidR="0066534C" w:rsidRPr="00D11F32" w:rsidRDefault="002B0E08" w:rsidP="00A41CD0">
                  <w:pPr>
                    <w:pStyle w:val="BodyText"/>
                    <w:jc w:val="left"/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>(Άρθρο 83</w:t>
                  </w:r>
                  <w:r w:rsidR="0066534C" w:rsidRPr="00D11F32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 xml:space="preserve"> του Ν.12(Ι)/2006)</w:t>
                  </w:r>
                </w:p>
              </w:tc>
            </w:tr>
            <w:tr w:rsidR="0066534C" w:rsidRPr="00D11F32" w:rsidTr="00A41CD0">
              <w:trPr>
                <w:trHeight w:val="527"/>
              </w:trPr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34C" w:rsidRPr="00D11F32" w:rsidRDefault="0066534C" w:rsidP="00A41CD0">
                  <w:pPr>
                    <w:pStyle w:val="BodyText"/>
                    <w:jc w:val="left"/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</w:pPr>
                  <w:r w:rsidRPr="00D11F32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>Ελάχιστη προθεσμία.</w:t>
                  </w:r>
                </w:p>
              </w:tc>
              <w:tc>
                <w:tcPr>
                  <w:tcW w:w="5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534C" w:rsidRPr="00D11F32" w:rsidRDefault="002B0E08" w:rsidP="002B0E08">
                  <w:pPr>
                    <w:pStyle w:val="BodyText"/>
                    <w:jc w:val="left"/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</w:pPr>
                  <w:r w:rsidRPr="002B0E08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 xml:space="preserve">14 μέρες από </w:t>
                  </w:r>
                  <w:r w:rsidRPr="00D11F32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>την</w:t>
                  </w:r>
                  <w:r w:rsidRPr="002B0E08"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Calibri"/>
                      <w:b w:val="0"/>
                      <w:bCs w:val="0"/>
                      <w:i/>
                      <w:u w:val="none"/>
                      <w:lang w:val="el-GR"/>
                    </w:rPr>
                    <w:t>αποστολή της προκήρυξης του διαγωνισμού</w:t>
                  </w:r>
                </w:p>
              </w:tc>
            </w:tr>
          </w:tbl>
          <w:p w:rsidR="0066534C" w:rsidRPr="0066534C" w:rsidRDefault="0066534C" w:rsidP="00A41CD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</w:p>
          <w:p w:rsidR="0066534C" w:rsidRPr="00D11F32" w:rsidRDefault="0066534C" w:rsidP="00A41CD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lang w:val="en-US"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1730" w:type="pct"/>
          </w:tcPr>
          <w:p w:rsidR="002B0E08" w:rsidRPr="002B0E08" w:rsidRDefault="002B0E08" w:rsidP="00A41CD0">
            <w:pPr>
              <w:rPr>
                <w:rFonts w:ascii="Calibri" w:hAnsi="Calibri" w:cs="Calibri"/>
                <w:i/>
                <w:lang w:val="en-US"/>
              </w:rPr>
            </w:pPr>
          </w:p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ΗΜΕΡΟΜΗΝΙΑ ΠΡΟΚΗΡΥΞΗΣ:  ---------------</w:t>
            </w:r>
          </w:p>
          <w:p w:rsidR="0066534C" w:rsidRPr="00D11F32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ΑΝΤΙΓΡΑΦΟ ΤΗΣ ΠΡΟΚΗΡΥΞΗΣ ΣΤΟ ΦΑΚ.:……….</w:t>
            </w:r>
          </w:p>
          <w:p w:rsidR="00C56300" w:rsidRPr="00D11F32" w:rsidRDefault="00C56300" w:rsidP="00C5630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>ΑΝΤΙΤΥΠΟ ΜΗΤΡΩΟΥ ΟΙΚΟΝΟΜΙΚΩΝ ΦΟΡΕΩΝ ΣΤΟΥΣ ΟΠΟΙΟΥΣ ΔΟΘΗΚΑΝ</w:t>
            </w:r>
            <w:r w:rsidR="00DC1DB0">
              <w:rPr>
                <w:rFonts w:ascii="Calibri" w:hAnsi="Calibri" w:cs="Calibri"/>
                <w:i/>
              </w:rPr>
              <w:t xml:space="preserve">/ΕΞΑΣΦΑΛΗΣΑΝ </w:t>
            </w:r>
            <w:r w:rsidRPr="00D11F32">
              <w:rPr>
                <w:rFonts w:ascii="Calibri" w:hAnsi="Calibri" w:cs="Calibri"/>
                <w:i/>
              </w:rPr>
              <w:t xml:space="preserve"> ΕΓΓΡΑΦΑ ΣΤΟ ΦΑΚ.:-----</w:t>
            </w:r>
          </w:p>
          <w:p w:rsidR="00B771F4" w:rsidRPr="00A96446" w:rsidRDefault="00B771F4" w:rsidP="00C56300">
            <w:pPr>
              <w:rPr>
                <w:rFonts w:ascii="Calibri" w:hAnsi="Calibri" w:cs="Calibri"/>
                <w:i/>
              </w:rPr>
            </w:pPr>
          </w:p>
        </w:tc>
      </w:tr>
      <w:tr w:rsidR="00501F3F" w:rsidRPr="00715BD1" w:rsidTr="00E90E3F">
        <w:trPr>
          <w:jc w:val="center"/>
        </w:trPr>
        <w:tc>
          <w:tcPr>
            <w:tcW w:w="199" w:type="pct"/>
          </w:tcPr>
          <w:p w:rsidR="00501F3F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10</w:t>
            </w:r>
          </w:p>
        </w:tc>
        <w:tc>
          <w:tcPr>
            <w:tcW w:w="2491" w:type="pct"/>
          </w:tcPr>
          <w:p w:rsidR="00501F3F" w:rsidRDefault="00501F3F" w:rsidP="00501F3F">
            <w:pPr>
              <w:rPr>
                <w:rFonts w:ascii="Calibri" w:hAnsi="Calibri"/>
                <w:bCs/>
                <w:i/>
                <w:lang w:val="en-US"/>
              </w:rPr>
            </w:pPr>
            <w:r w:rsidRPr="00501F3F">
              <w:rPr>
                <w:rFonts w:ascii="Calibri" w:hAnsi="Calibri"/>
                <w:bCs/>
                <w:i/>
              </w:rPr>
              <w:t>Τα δικαιολογητικά που ζητούνται να υποβληθούν συνάδουν με τις απαιτήσεις των εγγράφων όσον αφορά το δικαίωμα και τις προϋποθέσεις συμμετοχής;</w:t>
            </w:r>
          </w:p>
          <w:p w:rsidR="00501F3F" w:rsidRPr="00A96446" w:rsidRDefault="00501F3F" w:rsidP="00A96446">
            <w:pPr>
              <w:rPr>
                <w:rFonts w:ascii="Calibri" w:hAnsi="Calibri"/>
                <w:bCs/>
                <w:i/>
              </w:rPr>
            </w:pPr>
          </w:p>
        </w:tc>
        <w:tc>
          <w:tcPr>
            <w:tcW w:w="190" w:type="pct"/>
          </w:tcPr>
          <w:p w:rsidR="00501F3F" w:rsidRPr="00715BD1" w:rsidRDefault="00501F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501F3F" w:rsidRPr="00715BD1" w:rsidRDefault="00501F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501F3F" w:rsidRPr="00715BD1" w:rsidRDefault="00501F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501F3F" w:rsidRPr="00715BD1" w:rsidRDefault="00501F3F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D71169" w:rsidRPr="000518FD" w:rsidTr="00E90E3F">
        <w:trPr>
          <w:jc w:val="center"/>
        </w:trPr>
        <w:tc>
          <w:tcPr>
            <w:tcW w:w="199" w:type="pct"/>
          </w:tcPr>
          <w:p w:rsidR="00D71169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11</w:t>
            </w:r>
          </w:p>
        </w:tc>
        <w:tc>
          <w:tcPr>
            <w:tcW w:w="2491" w:type="pct"/>
          </w:tcPr>
          <w:p w:rsidR="00501F3F" w:rsidRDefault="00501F3F" w:rsidP="00A41CD0">
            <w:pPr>
              <w:rPr>
                <w:rFonts w:ascii="Calibri" w:hAnsi="Calibri"/>
                <w:bCs/>
                <w:i/>
              </w:rPr>
            </w:pPr>
            <w:r w:rsidRPr="00501F3F">
              <w:rPr>
                <w:rFonts w:ascii="Calibri" w:hAnsi="Calibri"/>
                <w:bCs/>
                <w:i/>
              </w:rPr>
              <w:t>Δίνονται σαφής οδηγίες καθώς και παραπομπές στα σχετικά έντυπα για τη σωστή συμπλήρωση του τεχνικού και οικονομικού μέρους της προσφοράς;</w:t>
            </w:r>
          </w:p>
          <w:p w:rsidR="001C6FCA" w:rsidRDefault="001C6FCA" w:rsidP="00A41CD0">
            <w:pPr>
              <w:rPr>
                <w:rFonts w:ascii="Calibri" w:hAnsi="Calibri"/>
                <w:bCs/>
                <w:i/>
              </w:rPr>
            </w:pPr>
          </w:p>
          <w:p w:rsidR="001C6FCA" w:rsidRDefault="001C6FCA" w:rsidP="00A41CD0">
            <w:pPr>
              <w:rPr>
                <w:rFonts w:ascii="Calibri" w:hAnsi="Calibri"/>
                <w:bCs/>
                <w:i/>
                <w:lang w:val="en-US"/>
              </w:rPr>
            </w:pPr>
          </w:p>
          <w:p w:rsidR="00501F3F" w:rsidRPr="00A96446" w:rsidRDefault="00501F3F" w:rsidP="00A9644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0" w:type="pct"/>
          </w:tcPr>
          <w:p w:rsidR="00D71169" w:rsidRPr="000518FD" w:rsidRDefault="00D71169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D71169" w:rsidRPr="000518FD" w:rsidRDefault="00D71169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D71169" w:rsidRPr="000518FD" w:rsidRDefault="00D71169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D71169" w:rsidRPr="000518FD" w:rsidRDefault="00D71169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E90E3F" w:rsidRPr="00D70273" w:rsidTr="00E90E3F">
        <w:trPr>
          <w:jc w:val="center"/>
        </w:trPr>
        <w:tc>
          <w:tcPr>
            <w:tcW w:w="199" w:type="pct"/>
          </w:tcPr>
          <w:p w:rsidR="00E90E3F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12</w:t>
            </w:r>
          </w:p>
        </w:tc>
        <w:tc>
          <w:tcPr>
            <w:tcW w:w="2491" w:type="pct"/>
          </w:tcPr>
          <w:p w:rsidR="00E90E3F" w:rsidRPr="00E90E3F" w:rsidRDefault="00E90E3F" w:rsidP="00E90E3F">
            <w:pPr>
              <w:pStyle w:val="BodyText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E90E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Περιγράφονται με σαφήνεια τα στάδια της διαδικασίας αξιολόγησης;</w:t>
            </w:r>
          </w:p>
          <w:p w:rsidR="00E90E3F" w:rsidRPr="00E90E3F" w:rsidRDefault="00E90E3F" w:rsidP="00E90E3F">
            <w:pPr>
              <w:pStyle w:val="BodyText"/>
              <w:numPr>
                <w:ilvl w:val="0"/>
                <w:numId w:val="22"/>
              </w:numPr>
              <w:tabs>
                <w:tab w:val="clear" w:pos="795"/>
                <w:tab w:val="num" w:pos="252"/>
              </w:tabs>
              <w:ind w:left="252" w:hanging="252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E90E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 xml:space="preserve">Έλεγχος δικαιώματος και προϋποθέσεων συμμετοχής </w:t>
            </w:r>
          </w:p>
          <w:p w:rsidR="00E90E3F" w:rsidRPr="00E90E3F" w:rsidRDefault="00E90E3F" w:rsidP="00E90E3F">
            <w:pPr>
              <w:pStyle w:val="BodyText"/>
              <w:numPr>
                <w:ilvl w:val="0"/>
                <w:numId w:val="22"/>
              </w:numPr>
              <w:tabs>
                <w:tab w:val="clear" w:pos="795"/>
                <w:tab w:val="num" w:pos="252"/>
              </w:tabs>
              <w:ind w:left="252" w:hanging="252"/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</w:pPr>
            <w:r w:rsidRPr="00E90E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lastRenderedPageBreak/>
              <w:t xml:space="preserve">Τεχνική Αξιολόγηση </w:t>
            </w:r>
          </w:p>
          <w:p w:rsidR="00D70273" w:rsidRPr="00D70273" w:rsidRDefault="00E90E3F" w:rsidP="00D70273">
            <w:pPr>
              <w:pStyle w:val="BodyText"/>
              <w:numPr>
                <w:ilvl w:val="0"/>
                <w:numId w:val="22"/>
              </w:numPr>
              <w:tabs>
                <w:tab w:val="clear" w:pos="795"/>
                <w:tab w:val="num" w:pos="252"/>
              </w:tabs>
              <w:ind w:left="252" w:hanging="252"/>
              <w:rPr>
                <w:rFonts w:ascii="Calibri" w:hAnsi="Calibri"/>
                <w:bCs w:val="0"/>
                <w:i/>
              </w:rPr>
            </w:pPr>
            <w:r w:rsidRPr="00E90E3F">
              <w:rPr>
                <w:rFonts w:ascii="Calibri" w:hAnsi="Calibri"/>
                <w:b w:val="0"/>
                <w:bCs w:val="0"/>
                <w:i/>
                <w:u w:val="none"/>
                <w:lang w:val="el-GR"/>
              </w:rPr>
              <w:t>Οικονομική αξιολόγηση.</w:t>
            </w:r>
          </w:p>
          <w:p w:rsidR="00B34991" w:rsidRPr="00D70273" w:rsidRDefault="00B34991" w:rsidP="00A96446">
            <w:pPr>
              <w:pStyle w:val="BodyText"/>
              <w:rPr>
                <w:rFonts w:ascii="Calibri" w:hAnsi="Calibri"/>
                <w:bCs w:val="0"/>
                <w:i/>
              </w:rPr>
            </w:pPr>
          </w:p>
        </w:tc>
        <w:tc>
          <w:tcPr>
            <w:tcW w:w="190" w:type="pct"/>
          </w:tcPr>
          <w:p w:rsidR="00E90E3F" w:rsidRPr="00D70273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E90E3F" w:rsidRPr="00D70273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E90E3F" w:rsidRPr="00D70273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E90E3F" w:rsidRPr="00D70273" w:rsidRDefault="00E90E3F" w:rsidP="00A41CD0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lastRenderedPageBreak/>
              <w:t>13</w:t>
            </w:r>
          </w:p>
        </w:tc>
        <w:tc>
          <w:tcPr>
            <w:tcW w:w="2491" w:type="pct"/>
          </w:tcPr>
          <w:p w:rsidR="0066534C" w:rsidRDefault="0066534C" w:rsidP="00A41CD0">
            <w:pPr>
              <w:rPr>
                <w:rFonts w:ascii="Calibri" w:hAnsi="Calibri" w:cs="Calibri"/>
                <w:i/>
              </w:rPr>
            </w:pPr>
            <w:r w:rsidRPr="00D11F32">
              <w:rPr>
                <w:rFonts w:ascii="Calibri" w:hAnsi="Calibri" w:cs="Calibri"/>
                <w:i/>
              </w:rPr>
              <w:t xml:space="preserve"> Στα έγγραφα του διαγωνισμού αναφέρεται ξεκάθαρα το κριτήριο ανάθεσης της σύμβασης; </w:t>
            </w:r>
            <w:r w:rsidRPr="00D11F32">
              <w:rPr>
                <w:rFonts w:ascii="Calibri" w:hAnsi="Calibri" w:cs="Calibri"/>
                <w:i/>
                <w:lang w:val="en-US"/>
              </w:rPr>
              <w:t>(</w:t>
            </w:r>
            <w:r w:rsidRPr="00D11F32">
              <w:rPr>
                <w:rFonts w:ascii="Calibri" w:hAnsi="Calibri" w:cs="Calibri"/>
                <w:i/>
              </w:rPr>
              <w:t>Χαμηλότερη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τιμή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ή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πλέον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συμφέρουσα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από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οικονομική</w:t>
            </w:r>
            <w:r w:rsidRPr="00D11F32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Pr="00D11F32">
              <w:rPr>
                <w:rFonts w:ascii="Calibri" w:hAnsi="Calibri" w:cs="Calibri"/>
                <w:i/>
              </w:rPr>
              <w:t>άποψη</w:t>
            </w:r>
            <w:r w:rsidRPr="00D11F32">
              <w:rPr>
                <w:rFonts w:ascii="Calibri" w:hAnsi="Calibri" w:cs="Calibri"/>
                <w:i/>
                <w:lang w:val="en-US"/>
              </w:rPr>
              <w:t>)</w:t>
            </w:r>
          </w:p>
          <w:p w:rsidR="001C6FCA" w:rsidRPr="001C6FCA" w:rsidRDefault="001C6FCA" w:rsidP="00A41CD0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A96446" w:rsidRDefault="00A96446" w:rsidP="00A41CD0">
            <w:pPr>
              <w:rPr>
                <w:rFonts w:ascii="Calibri" w:hAnsi="Calibri" w:cs="Calibri"/>
                <w:i/>
              </w:rPr>
            </w:pPr>
          </w:p>
          <w:p w:rsidR="0066534C" w:rsidRPr="00D11F32" w:rsidRDefault="0066534C" w:rsidP="00A41CD0">
            <w:pPr>
              <w:rPr>
                <w:rFonts w:ascii="Calibri" w:hAnsi="Calibri" w:cs="Calibri"/>
                <w:i/>
                <w:lang w:val="en-US"/>
              </w:rPr>
            </w:pPr>
            <w:r w:rsidRPr="00D11F32">
              <w:rPr>
                <w:rFonts w:ascii="Calibri" w:hAnsi="Calibri" w:cs="Calibri"/>
                <w:i/>
              </w:rPr>
              <w:t>ΚΡΙΤΗΡΙΟ ΑΝΑΘΕΣΗΣ:----------------------------------</w:t>
            </w:r>
          </w:p>
          <w:p w:rsidR="0066534C" w:rsidRPr="00A96446" w:rsidRDefault="0066534C" w:rsidP="00A96446">
            <w:pPr>
              <w:rPr>
                <w:rFonts w:ascii="Calibri" w:hAnsi="Calibri" w:cs="Calibri"/>
                <w:i/>
              </w:rPr>
            </w:pPr>
          </w:p>
        </w:tc>
      </w:tr>
      <w:tr w:rsidR="00E90E3F" w:rsidRPr="00F32EB2" w:rsidTr="00E90E3F">
        <w:trPr>
          <w:trHeight w:val="467"/>
          <w:jc w:val="center"/>
        </w:trPr>
        <w:tc>
          <w:tcPr>
            <w:tcW w:w="199" w:type="pct"/>
          </w:tcPr>
          <w:p w:rsidR="00E90E3F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14</w:t>
            </w:r>
          </w:p>
        </w:tc>
        <w:tc>
          <w:tcPr>
            <w:tcW w:w="2491" w:type="pct"/>
          </w:tcPr>
          <w:p w:rsidR="00E90E3F" w:rsidRDefault="00E90E3F" w:rsidP="00A41CD0">
            <w:pPr>
              <w:rPr>
                <w:rFonts w:ascii="Calibri" w:hAnsi="Calibri"/>
                <w:bCs/>
                <w:i/>
                <w:lang w:val="en-US"/>
              </w:rPr>
            </w:pPr>
            <w:r w:rsidRPr="00E90E3F">
              <w:rPr>
                <w:rFonts w:ascii="Calibri" w:hAnsi="Calibri"/>
                <w:bCs/>
                <w:i/>
              </w:rPr>
              <w:t>Στις περιπτώσεις που επιτρέπεται η υποβολή προσφοράς για μέρος του αντικειμένου της σύμβασης, αναφέρεται με σαφήνεια ο τρόπος ανάθεσης (συνολικά ή κατά είδος);</w:t>
            </w:r>
          </w:p>
          <w:p w:rsidR="00B34991" w:rsidRPr="00A96446" w:rsidRDefault="00B34991" w:rsidP="00A9644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0" w:type="pct"/>
          </w:tcPr>
          <w:p w:rsidR="00E90E3F" w:rsidRPr="00F32EB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E90E3F" w:rsidRPr="00F32EB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E90E3F" w:rsidRPr="00F32EB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E90E3F" w:rsidRPr="00F32EB2" w:rsidRDefault="00E90E3F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70273" w:rsidTr="00E90E3F">
        <w:trPr>
          <w:trHeight w:val="467"/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15</w:t>
            </w:r>
          </w:p>
        </w:tc>
        <w:tc>
          <w:tcPr>
            <w:tcW w:w="2491" w:type="pct"/>
          </w:tcPr>
          <w:p w:rsidR="0066534C" w:rsidRDefault="00E90E3F" w:rsidP="00A41CD0">
            <w:pPr>
              <w:rPr>
                <w:rFonts w:ascii="Calibri" w:hAnsi="Calibri"/>
                <w:bCs/>
                <w:i/>
                <w:lang w:val="en-US"/>
              </w:rPr>
            </w:pPr>
            <w:r w:rsidRPr="00E90E3F">
              <w:rPr>
                <w:rFonts w:ascii="Calibri" w:hAnsi="Calibri"/>
                <w:bCs/>
                <w:i/>
              </w:rPr>
              <w:t>Αναφέρεται η διαδικασία που θα ακολουθηθεί για την επιλογή του τελικού αναδόχου, στις περιπτώσεις όπου υπάρχουν περισσότερες της μίας προσφορές που δικαιούνται κατακύρωση;</w:t>
            </w:r>
          </w:p>
          <w:p w:rsidR="00B34991" w:rsidRPr="00A96446" w:rsidRDefault="00B34991" w:rsidP="00A9644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0" w:type="pct"/>
          </w:tcPr>
          <w:p w:rsidR="0066534C" w:rsidRPr="00D70273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70273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70273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70273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trHeight w:val="660"/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16</w:t>
            </w:r>
          </w:p>
        </w:tc>
        <w:tc>
          <w:tcPr>
            <w:tcW w:w="2491" w:type="pct"/>
          </w:tcPr>
          <w:p w:rsidR="0066534C" w:rsidRPr="00D11F32" w:rsidRDefault="0066534C" w:rsidP="00A41CD0">
            <w:pPr>
              <w:pStyle w:val="BodyText"/>
              <w:ind w:left="72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D11F32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Αν το κριτήριο ανάθεσης είναι η πλέον συμφέρουσα από οικονομική άποψη προσφορά:</w:t>
            </w:r>
          </w:p>
          <w:p w:rsidR="0066534C" w:rsidRDefault="0066534C" w:rsidP="00A41CD0">
            <w:pPr>
              <w:pStyle w:val="BodyText"/>
              <w:ind w:left="72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n-GB"/>
              </w:rPr>
            </w:pPr>
            <w:r w:rsidRPr="00D11F32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Έχουν καθοριστεί με σαφήνεια τα κριτήρια αξιολόγησης*, οι  παράμετροι τους καθώς και οι βαθμολογίες που θα τους δοθούν;</w:t>
            </w:r>
          </w:p>
          <w:p w:rsidR="002C340F" w:rsidRPr="002C340F" w:rsidRDefault="002C340F" w:rsidP="00A41CD0">
            <w:pPr>
              <w:pStyle w:val="BodyText"/>
              <w:ind w:left="72"/>
              <w:jc w:val="left"/>
              <w:rPr>
                <w:rFonts w:ascii="Calibri" w:hAnsi="Calibri" w:cs="Calibri"/>
                <w:b w:val="0"/>
                <w:bCs w:val="0"/>
                <w:i/>
                <w:sz w:val="8"/>
                <w:szCs w:val="8"/>
                <w:u w:val="none"/>
                <w:lang w:val="en-GB"/>
              </w:rPr>
            </w:pPr>
          </w:p>
          <w:p w:rsidR="0066534C" w:rsidRPr="00D11F32" w:rsidRDefault="0066534C" w:rsidP="00A41CD0">
            <w:pPr>
              <w:pStyle w:val="BodyText"/>
              <w:ind w:left="72"/>
              <w:jc w:val="left"/>
              <w:rPr>
                <w:rFonts w:ascii="Calibri" w:hAnsi="Calibri" w:cs="Calibri"/>
                <w:bCs w:val="0"/>
                <w:i/>
                <w:u w:val="none"/>
                <w:lang w:val="el-GR"/>
              </w:rPr>
            </w:pPr>
            <w:r w:rsidRPr="00D11F32">
              <w:rPr>
                <w:rFonts w:ascii="Calibri" w:hAnsi="Calibri" w:cs="Calibri"/>
                <w:bCs w:val="0"/>
                <w:i/>
                <w:u w:val="none"/>
                <w:lang w:val="el-GR"/>
              </w:rPr>
              <w:t>*Η εμπειρία και προσόντα της ομάδας έργου, καθώς και ο αριθμός των συμβάσεων που έχουν εκτελεστεί είναι κριτήρια επιλογής και όχι ανάθεσης.</w:t>
            </w:r>
          </w:p>
          <w:p w:rsidR="0066534C" w:rsidRPr="00A96446" w:rsidRDefault="0066534C" w:rsidP="00A96446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trHeight w:val="660"/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17</w:t>
            </w:r>
          </w:p>
        </w:tc>
        <w:tc>
          <w:tcPr>
            <w:tcW w:w="2491" w:type="pct"/>
          </w:tcPr>
          <w:p w:rsidR="0066534C" w:rsidRPr="00D11F32" w:rsidRDefault="0066534C" w:rsidP="00A41CD0">
            <w:pPr>
              <w:pStyle w:val="BodyText"/>
              <w:ind w:left="72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D11F32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Τα κριτήρια αξιολόγησης που έχουν καθοριστεί είναι ανάλογα του μεγέθους και σχετικά με το αντικείμενο της σύμβασης;</w:t>
            </w:r>
          </w:p>
          <w:p w:rsidR="00B34991" w:rsidRPr="00A96446" w:rsidRDefault="00B34991" w:rsidP="00A96446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</w:tr>
      <w:tr w:rsidR="00E90E3F" w:rsidRPr="00323D32" w:rsidTr="00E90E3F">
        <w:trPr>
          <w:jc w:val="center"/>
        </w:trPr>
        <w:tc>
          <w:tcPr>
            <w:tcW w:w="199" w:type="pct"/>
          </w:tcPr>
          <w:p w:rsidR="00E90E3F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lastRenderedPageBreak/>
              <w:t>18</w:t>
            </w:r>
          </w:p>
        </w:tc>
        <w:tc>
          <w:tcPr>
            <w:tcW w:w="2491" w:type="pct"/>
          </w:tcPr>
          <w:p w:rsidR="00E90E3F" w:rsidRDefault="00E90E3F" w:rsidP="00E37388">
            <w:pPr>
              <w:rPr>
                <w:rFonts w:ascii="Calibri" w:hAnsi="Calibri"/>
                <w:bCs/>
                <w:i/>
                <w:lang w:val="en-US"/>
              </w:rPr>
            </w:pPr>
            <w:r w:rsidRPr="00FA168F">
              <w:rPr>
                <w:rFonts w:ascii="Calibri" w:hAnsi="Calibri"/>
                <w:bCs/>
                <w:i/>
              </w:rPr>
              <w:t>Αναφέρεται ρητά ο  συσχετισμός (τύπος υπολογισμού) της τεχνικής με την οικονομική προσφορά για σκοπούς ανάθεσης;</w:t>
            </w:r>
          </w:p>
          <w:p w:rsidR="00B34991" w:rsidRPr="00A96446" w:rsidRDefault="00B34991" w:rsidP="00A96446">
            <w:pPr>
              <w:rPr>
                <w:rFonts w:ascii="Calibri" w:hAnsi="Calibri"/>
                <w:bCs/>
                <w:i/>
                <w:u w:val="single"/>
              </w:rPr>
            </w:pPr>
          </w:p>
        </w:tc>
        <w:tc>
          <w:tcPr>
            <w:tcW w:w="190" w:type="pct"/>
          </w:tcPr>
          <w:p w:rsidR="00E90E3F" w:rsidRPr="00323D3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E90E3F" w:rsidRPr="00323D3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E90E3F" w:rsidRPr="00323D32" w:rsidRDefault="00E90E3F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E90E3F" w:rsidRPr="00323D32" w:rsidRDefault="00E90E3F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E37388" w:rsidRPr="00977436" w:rsidTr="00E90E3F">
        <w:trPr>
          <w:jc w:val="center"/>
        </w:trPr>
        <w:tc>
          <w:tcPr>
            <w:tcW w:w="199" w:type="pct"/>
          </w:tcPr>
          <w:p w:rsidR="00E37388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19</w:t>
            </w:r>
          </w:p>
        </w:tc>
        <w:tc>
          <w:tcPr>
            <w:tcW w:w="2491" w:type="pct"/>
          </w:tcPr>
          <w:p w:rsidR="00E37388" w:rsidRPr="00FA168F" w:rsidRDefault="00E37388" w:rsidP="00E37388">
            <w:pPr>
              <w:rPr>
                <w:rFonts w:ascii="Calibri" w:hAnsi="Calibri"/>
                <w:bCs/>
                <w:i/>
                <w:u w:val="single"/>
              </w:rPr>
            </w:pPr>
            <w:r w:rsidRPr="00FA168F">
              <w:rPr>
                <w:rFonts w:ascii="Calibri" w:hAnsi="Calibri"/>
                <w:bCs/>
                <w:i/>
                <w:u w:val="single"/>
              </w:rPr>
              <w:t>Κατάρτιση και Υπογραφή της Σύμβασης</w:t>
            </w:r>
          </w:p>
          <w:p w:rsidR="00501F3F" w:rsidRPr="00FA168F" w:rsidRDefault="00501F3F" w:rsidP="00FA168F">
            <w:pPr>
              <w:numPr>
                <w:ilvl w:val="0"/>
                <w:numId w:val="21"/>
              </w:numPr>
              <w:rPr>
                <w:rFonts w:ascii="Calibri" w:hAnsi="Calibri"/>
                <w:bCs/>
                <w:i/>
              </w:rPr>
            </w:pPr>
            <w:r w:rsidRPr="00FA168F">
              <w:rPr>
                <w:rFonts w:ascii="Calibri" w:hAnsi="Calibri"/>
                <w:bCs/>
                <w:i/>
              </w:rPr>
              <w:t>Αναφέρεται η υποχρέωση του επιλεγέντα οικονομικού φορέα να προσέλθει για την υπογραφή της σύμβασης καθώς και ότι η μη προσέλευση για υπογραφή της σύμβασης συνεπάγεται κατάσχεση της εγγύησης συμμετοχής του;</w:t>
            </w:r>
          </w:p>
          <w:p w:rsidR="00501F3F" w:rsidRPr="001C6FCA" w:rsidRDefault="00501F3F" w:rsidP="00E37388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01F3F" w:rsidRPr="00FA168F" w:rsidRDefault="00501F3F" w:rsidP="00FA168F">
            <w:pPr>
              <w:numPr>
                <w:ilvl w:val="0"/>
                <w:numId w:val="21"/>
              </w:numPr>
              <w:rPr>
                <w:rFonts w:ascii="Calibri" w:hAnsi="Calibri"/>
                <w:bCs/>
                <w:i/>
              </w:rPr>
            </w:pPr>
            <w:r w:rsidRPr="00FA168F">
              <w:rPr>
                <w:rFonts w:ascii="Calibri" w:hAnsi="Calibri"/>
                <w:bCs/>
                <w:i/>
              </w:rPr>
              <w:t>Αναφέρονται ρητά τα έγγραφα τα οποία πρέπει να προσκομίσει ο επιλεγμένος οικονομικός φορέας για την υπογραφή της σύμβασης;</w:t>
            </w:r>
          </w:p>
          <w:p w:rsidR="00501F3F" w:rsidRPr="001C6FCA" w:rsidRDefault="00501F3F" w:rsidP="00E37388">
            <w:pPr>
              <w:rPr>
                <w:rFonts w:ascii="Calibri" w:hAnsi="Calibri"/>
                <w:bCs/>
                <w:i/>
                <w:sz w:val="18"/>
                <w:szCs w:val="18"/>
              </w:rPr>
            </w:pPr>
          </w:p>
          <w:p w:rsidR="00501F3F" w:rsidRPr="00FC1AC7" w:rsidRDefault="00501F3F" w:rsidP="00FA168F">
            <w:pPr>
              <w:numPr>
                <w:ilvl w:val="0"/>
                <w:numId w:val="21"/>
              </w:numPr>
              <w:rPr>
                <w:rFonts w:ascii="Calibri" w:hAnsi="Calibri"/>
                <w:bCs/>
                <w:i/>
                <w:u w:val="single"/>
              </w:rPr>
            </w:pPr>
            <w:r w:rsidRPr="00FA168F">
              <w:rPr>
                <w:rFonts w:ascii="Calibri" w:hAnsi="Calibri"/>
                <w:bCs/>
                <w:i/>
              </w:rPr>
              <w:t>Αναφέρεται η διαδικασία που θα ακολουθηθεί για την ανάθεση της σύμβασης, σε περίπτωση που επιλεγμένος οικονομικός φορέας  δεν προσέλθει για την υπογραφή της σύμβασης;</w:t>
            </w:r>
          </w:p>
          <w:p w:rsidR="00B34991" w:rsidRPr="00B34991" w:rsidRDefault="00B34991" w:rsidP="00A96446">
            <w:pPr>
              <w:rPr>
                <w:rFonts w:ascii="Calibri" w:hAnsi="Calibri"/>
                <w:bCs/>
                <w:i/>
                <w:lang w:val="en-US"/>
              </w:rPr>
            </w:pPr>
          </w:p>
        </w:tc>
        <w:tc>
          <w:tcPr>
            <w:tcW w:w="190" w:type="pct"/>
          </w:tcPr>
          <w:p w:rsidR="00E37388" w:rsidRPr="00977436" w:rsidRDefault="00E3738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E37388" w:rsidRPr="00977436" w:rsidRDefault="00E3738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E37388" w:rsidRPr="00977436" w:rsidRDefault="00E3738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E37388" w:rsidRPr="00977436" w:rsidRDefault="00E37388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8279D8" w:rsidRPr="00FC1AC7" w:rsidTr="00E90E3F">
        <w:trPr>
          <w:jc w:val="center"/>
        </w:trPr>
        <w:tc>
          <w:tcPr>
            <w:tcW w:w="199" w:type="pct"/>
          </w:tcPr>
          <w:p w:rsidR="008279D8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20</w:t>
            </w:r>
          </w:p>
        </w:tc>
        <w:tc>
          <w:tcPr>
            <w:tcW w:w="2491" w:type="pct"/>
          </w:tcPr>
          <w:p w:rsidR="008279D8" w:rsidRDefault="008279D8" w:rsidP="00E37388">
            <w:pPr>
              <w:rPr>
                <w:rFonts w:ascii="Calibri" w:hAnsi="Calibri"/>
                <w:bCs/>
                <w:lang w:val="en-US"/>
              </w:rPr>
            </w:pPr>
            <w:r w:rsidRPr="00E90E3F">
              <w:rPr>
                <w:rFonts w:ascii="Calibri" w:hAnsi="Calibri"/>
                <w:bCs/>
              </w:rPr>
              <w:t>Έχουν χρησιμοποιηθεί από τα πρότυπα έγγραφα αυτούσιοι οι Γενικοί Όροι (Παράρτημα Ι), χωρίς να έχουν διενεργηθεί οποιεσδήποτε αλλαγές σε αυτούς;</w:t>
            </w:r>
          </w:p>
          <w:p w:rsidR="00B34991" w:rsidRPr="00A96446" w:rsidRDefault="00B34991" w:rsidP="00A96446">
            <w:pPr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190" w:type="pct"/>
          </w:tcPr>
          <w:p w:rsidR="008279D8" w:rsidRPr="00FC1AC7" w:rsidRDefault="008279D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8279D8" w:rsidRPr="00FC1AC7" w:rsidRDefault="008279D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8279D8" w:rsidRPr="00FC1AC7" w:rsidRDefault="008279D8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8279D8" w:rsidRPr="00FC1AC7" w:rsidRDefault="008279D8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E37388" w:rsidRPr="001C6FCA" w:rsidTr="00E90E3F">
        <w:trPr>
          <w:jc w:val="center"/>
        </w:trPr>
        <w:tc>
          <w:tcPr>
            <w:tcW w:w="199" w:type="pct"/>
          </w:tcPr>
          <w:p w:rsidR="00E37388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21</w:t>
            </w:r>
          </w:p>
        </w:tc>
        <w:tc>
          <w:tcPr>
            <w:tcW w:w="2491" w:type="pct"/>
          </w:tcPr>
          <w:p w:rsidR="00E37388" w:rsidRPr="00E90E3F" w:rsidRDefault="00E37388" w:rsidP="00A41CD0">
            <w:pPr>
              <w:rPr>
                <w:rFonts w:ascii="Calibri" w:hAnsi="Calibri"/>
                <w:bCs/>
                <w:lang w:val="en-US"/>
              </w:rPr>
            </w:pPr>
            <w:r w:rsidRPr="00E90E3F">
              <w:rPr>
                <w:rFonts w:ascii="Calibri" w:hAnsi="Calibri"/>
                <w:bCs/>
              </w:rPr>
              <w:t>Έχει ενεργοποιηθεί το άρθρο «</w:t>
            </w:r>
            <w:r w:rsidRPr="00E90E3F">
              <w:rPr>
                <w:rFonts w:ascii="Calibri" w:hAnsi="Calibri"/>
                <w:bCs/>
                <w:i/>
              </w:rPr>
              <w:t>Λοιπές Ρυθμίσεις</w:t>
            </w:r>
            <w:r w:rsidRPr="00E90E3F">
              <w:rPr>
                <w:rFonts w:ascii="Calibri" w:hAnsi="Calibri"/>
                <w:bCs/>
              </w:rPr>
              <w:t>» που αφορά τροποποιήσεις στους Γενικούς Όρους;</w:t>
            </w:r>
          </w:p>
          <w:p w:rsidR="00B34991" w:rsidRPr="001C6FCA" w:rsidRDefault="00E37388" w:rsidP="00A96446">
            <w:pPr>
              <w:rPr>
                <w:rFonts w:ascii="Calibri" w:hAnsi="Calibri"/>
                <w:bCs/>
              </w:rPr>
            </w:pPr>
            <w:r w:rsidRPr="00E90E3F">
              <w:rPr>
                <w:rFonts w:ascii="Calibri" w:hAnsi="Calibri"/>
                <w:bCs/>
              </w:rPr>
              <w:t>Εάν ναι στο πιο πάνω σημείο, οι τροποποιήσεις όσον αφορά τους Γενικούς Όρους που έχουν γίνει συνάδουν με την Νομοθεσία;</w:t>
            </w:r>
          </w:p>
        </w:tc>
        <w:tc>
          <w:tcPr>
            <w:tcW w:w="190" w:type="pct"/>
          </w:tcPr>
          <w:p w:rsidR="00E37388" w:rsidRPr="001C6FCA" w:rsidRDefault="00E37388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187" w:type="pct"/>
          </w:tcPr>
          <w:p w:rsidR="00E37388" w:rsidRPr="001C6FCA" w:rsidRDefault="00E37388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203" w:type="pct"/>
          </w:tcPr>
          <w:p w:rsidR="00E37388" w:rsidRPr="001C6FCA" w:rsidRDefault="00E37388" w:rsidP="00A41CD0">
            <w:pPr>
              <w:rPr>
                <w:rFonts w:ascii="Calibri" w:hAnsi="Calibri" w:cs="Calibri"/>
                <w:b/>
                <w:bCs/>
                <w:i/>
                <w:lang w:eastAsia="en-US"/>
              </w:rPr>
            </w:pPr>
          </w:p>
        </w:tc>
        <w:tc>
          <w:tcPr>
            <w:tcW w:w="1730" w:type="pct"/>
          </w:tcPr>
          <w:p w:rsidR="00E37388" w:rsidRPr="001C6FCA" w:rsidRDefault="00E37388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</w:rPr>
            </w:pPr>
          </w:p>
        </w:tc>
      </w:tr>
      <w:tr w:rsidR="0066534C" w:rsidRPr="00D11F32" w:rsidTr="00E90E3F">
        <w:trPr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22</w:t>
            </w:r>
          </w:p>
        </w:tc>
        <w:tc>
          <w:tcPr>
            <w:tcW w:w="2491" w:type="pct"/>
          </w:tcPr>
          <w:p w:rsidR="0066534C" w:rsidRPr="00E90E3F" w:rsidRDefault="0066534C" w:rsidP="00A41CD0">
            <w:pPr>
              <w:rPr>
                <w:rFonts w:ascii="Calibri" w:hAnsi="Calibri" w:cs="Calibri"/>
                <w:bCs/>
                <w:i/>
              </w:rPr>
            </w:pPr>
            <w:r w:rsidRPr="00E90E3F">
              <w:rPr>
                <w:rFonts w:ascii="Calibri" w:hAnsi="Calibri" w:cs="Calibri"/>
                <w:bCs/>
                <w:i/>
              </w:rPr>
              <w:t xml:space="preserve">Αναφέρεται με σαφήνεια η διαδικασία και ο τρόπος πληρωμής που θα </w:t>
            </w:r>
            <w:r w:rsidRPr="00E90E3F">
              <w:rPr>
                <w:rFonts w:ascii="Calibri" w:hAnsi="Calibri" w:cs="Calibri"/>
                <w:bCs/>
                <w:i/>
              </w:rPr>
              <w:lastRenderedPageBreak/>
              <w:t>ακολουθηθεί;</w:t>
            </w:r>
          </w:p>
          <w:p w:rsidR="0066534C" w:rsidRPr="00A96446" w:rsidRDefault="0066534C" w:rsidP="00B771F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lastRenderedPageBreak/>
              <w:t>23</w:t>
            </w:r>
          </w:p>
        </w:tc>
        <w:tc>
          <w:tcPr>
            <w:tcW w:w="2491" w:type="pct"/>
          </w:tcPr>
          <w:p w:rsidR="0066534C" w:rsidRPr="00E90E3F" w:rsidRDefault="0066534C" w:rsidP="00A41CD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E90E3F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Έχουν εκδοθεί τροποποιητικά έγγραφα από την ημέρα της προκήρυξης του διαγωνισμού;</w:t>
            </w:r>
          </w:p>
          <w:p w:rsidR="0066534C" w:rsidRPr="00A96446" w:rsidRDefault="0066534C" w:rsidP="00B771F4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66534C" w:rsidRPr="00D11F32" w:rsidTr="00E90E3F">
        <w:trPr>
          <w:jc w:val="center"/>
        </w:trPr>
        <w:tc>
          <w:tcPr>
            <w:tcW w:w="199" w:type="pct"/>
          </w:tcPr>
          <w:p w:rsidR="0066534C" w:rsidRPr="002C340F" w:rsidRDefault="002C340F" w:rsidP="00A41CD0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24</w:t>
            </w:r>
          </w:p>
        </w:tc>
        <w:tc>
          <w:tcPr>
            <w:tcW w:w="2491" w:type="pct"/>
          </w:tcPr>
          <w:p w:rsidR="0066534C" w:rsidRPr="00E90E3F" w:rsidRDefault="0066534C" w:rsidP="00A41CD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E90E3F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Εάν ναι, εφόσον αυτά έχουν τροποποιήσει ουσιωδώς τα έγγραφα διαγωνισμού, δόθηκε ανάλογη παράταση στην ημερομηνία υποβολής των προσφορών;</w:t>
            </w:r>
          </w:p>
          <w:p w:rsidR="0066534C" w:rsidRPr="00A96446" w:rsidRDefault="0066534C" w:rsidP="00A41CD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190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87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203" w:type="pct"/>
          </w:tcPr>
          <w:p w:rsidR="0066534C" w:rsidRPr="00D11F32" w:rsidRDefault="0066534C" w:rsidP="00A41CD0">
            <w:pPr>
              <w:rPr>
                <w:rFonts w:ascii="Calibri" w:hAnsi="Calibri" w:cs="Calibri"/>
                <w:b/>
                <w:bCs/>
                <w:i/>
                <w:lang w:val="en-US" w:eastAsia="en-US"/>
              </w:rPr>
            </w:pPr>
          </w:p>
        </w:tc>
        <w:tc>
          <w:tcPr>
            <w:tcW w:w="1730" w:type="pct"/>
          </w:tcPr>
          <w:p w:rsidR="0066534C" w:rsidRPr="00D11F32" w:rsidRDefault="0066534C" w:rsidP="00A41CD0">
            <w:pPr>
              <w:keepNext/>
              <w:tabs>
                <w:tab w:val="num" w:pos="0"/>
              </w:tabs>
              <w:outlineLvl w:val="2"/>
              <w:rPr>
                <w:rFonts w:ascii="Calibri" w:hAnsi="Calibri" w:cs="Calibri"/>
                <w:i/>
                <w:lang w:val="en-US"/>
              </w:rPr>
            </w:pPr>
          </w:p>
        </w:tc>
      </w:tr>
    </w:tbl>
    <w:p w:rsidR="00DC1DB0" w:rsidRDefault="00DC1DB0" w:rsidP="0066534C">
      <w:pPr>
        <w:rPr>
          <w:rFonts w:ascii="Calibri" w:hAnsi="Calibri" w:cs="Calibri"/>
          <w:b/>
          <w:i/>
          <w:u w:val="single"/>
          <w:lang w:val="en-US"/>
        </w:rPr>
      </w:pPr>
    </w:p>
    <w:p w:rsidR="0066534C" w:rsidRPr="00DC1DB0" w:rsidRDefault="00DC1DB0" w:rsidP="0066534C">
      <w:pPr>
        <w:rPr>
          <w:rFonts w:ascii="Calibri" w:hAnsi="Calibri" w:cs="Calibri"/>
          <w:b/>
          <w:i/>
          <w:u w:val="single"/>
        </w:rPr>
      </w:pPr>
      <w:r w:rsidRPr="00DC1DB0">
        <w:rPr>
          <w:rFonts w:ascii="Calibri" w:hAnsi="Calibri" w:cs="Calibri"/>
          <w:b/>
          <w:i/>
          <w:u w:val="single"/>
        </w:rPr>
        <w:br w:type="page"/>
      </w:r>
      <w:r w:rsidR="0066534C" w:rsidRPr="0098635A">
        <w:rPr>
          <w:rFonts w:ascii="Calibri" w:hAnsi="Calibri" w:cs="Calibri"/>
          <w:b/>
          <w:i/>
          <w:sz w:val="26"/>
          <w:szCs w:val="26"/>
          <w:u w:val="single"/>
        </w:rPr>
        <w:lastRenderedPageBreak/>
        <w:t xml:space="preserve">ΕΝΟΤΗΤΑ Β:  </w:t>
      </w:r>
      <w:r w:rsidR="0066534C" w:rsidRPr="0098635A">
        <w:rPr>
          <w:rFonts w:ascii="Calibri" w:hAnsi="Calibri" w:cs="Calibri"/>
          <w:b/>
          <w:i/>
          <w:smallCaps/>
          <w:sz w:val="26"/>
          <w:szCs w:val="26"/>
          <w:u w:val="single"/>
        </w:rPr>
        <w:t>Έλεγχος Συμβατότητας Διαδικασίας Ανάθεσης</w:t>
      </w:r>
      <w:r w:rsidR="0066534C" w:rsidRPr="00DC1DB0">
        <w:rPr>
          <w:rFonts w:ascii="Calibri" w:hAnsi="Calibri" w:cs="Calibri"/>
          <w:b/>
          <w:i/>
          <w:smallCaps/>
          <w:u w:val="single"/>
        </w:rPr>
        <w:t xml:space="preserve"> </w:t>
      </w:r>
    </w:p>
    <w:p w:rsidR="0066534C" w:rsidRPr="0098635A" w:rsidRDefault="0066534C"/>
    <w:tbl>
      <w:tblPr>
        <w:tblW w:w="5303" w:type="pct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8413"/>
        <w:gridCol w:w="727"/>
        <w:gridCol w:w="709"/>
        <w:gridCol w:w="628"/>
        <w:gridCol w:w="4432"/>
      </w:tblGrid>
      <w:tr w:rsidR="00DC1DB0" w:rsidRPr="006A22BE" w:rsidTr="00DC1DB0">
        <w:trPr>
          <w:trHeight w:val="583"/>
          <w:tblHeader/>
          <w:jc w:val="center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9F44B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Α/Α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70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9F44B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ΣΤΟΙΧΕΙΑ ΕΛΕΓΧΟΥ</w:t>
            </w:r>
            <w:r w:rsidR="00EB2596" w:rsidRPr="006A22BE">
              <w:rPr>
                <w:rFonts w:ascii="Calibri" w:hAnsi="Calibri" w:cs="Calibri"/>
                <w:b/>
              </w:rPr>
              <w:t xml:space="preserve"> </w:t>
            </w:r>
            <w:r w:rsidR="00586D74" w:rsidRPr="006A22BE">
              <w:rPr>
                <w:rFonts w:ascii="Calibri" w:hAnsi="Calibri" w:cs="Calibri"/>
                <w:b/>
              </w:rPr>
              <w:t>ΑΝΑΘΕΣΗΣ</w:t>
            </w:r>
            <w:r w:rsidR="00EB2596" w:rsidRPr="006A22BE">
              <w:rPr>
                <w:rFonts w:ascii="Calibri" w:hAnsi="Calibri" w:cs="Calibri"/>
                <w:b/>
              </w:rPr>
              <w:t xml:space="preserve"> ΔΙΑΓΩΝΙΣΜΟΥ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9F44B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ΝΑΙ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9F44B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ΟΧΙ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AA2EF1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Δ/Ε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6A22BE" w:rsidRDefault="009F44B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ΠΑΡΑΤΗΡΗΣΕΙΣ</w:t>
            </w:r>
          </w:p>
          <w:p w:rsidR="00623F6E" w:rsidRPr="006A22BE" w:rsidRDefault="00623F6E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C1DB0" w:rsidRPr="006A22BE" w:rsidTr="00DC1DB0">
        <w:trPr>
          <w:trHeight w:val="361"/>
          <w:jc w:val="center"/>
        </w:trPr>
        <w:tc>
          <w:tcPr>
            <w:tcW w:w="203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2707" w:type="pct"/>
            <w:vAlign w:val="center"/>
          </w:tcPr>
          <w:p w:rsidR="00A21301" w:rsidRPr="006A22BE" w:rsidRDefault="00586D74" w:rsidP="00CB0A02">
            <w:pPr>
              <w:rPr>
                <w:rFonts w:ascii="Calibri" w:hAnsi="Calibri" w:cs="Calibri"/>
                <w:bCs/>
              </w:rPr>
            </w:pPr>
            <w:r w:rsidRPr="006A22BE">
              <w:rPr>
                <w:rFonts w:ascii="Calibri" w:hAnsi="Calibri" w:cs="Calibri"/>
                <w:bCs/>
              </w:rPr>
              <w:t>Έχει συσταθεί σχετική επιτροπή αξιολόγησης /</w:t>
            </w:r>
            <w:r w:rsidR="00F0660F" w:rsidRPr="006A22BE">
              <w:rPr>
                <w:rFonts w:ascii="Calibri" w:hAnsi="Calibri" w:cs="Calibri"/>
                <w:bCs/>
              </w:rPr>
              <w:t xml:space="preserve"> </w:t>
            </w:r>
            <w:r w:rsidRPr="006A22BE">
              <w:rPr>
                <w:rFonts w:ascii="Calibri" w:hAnsi="Calibri" w:cs="Calibri"/>
                <w:bCs/>
              </w:rPr>
              <w:t>διαχειριστική επιτροπή;</w:t>
            </w:r>
          </w:p>
          <w:p w:rsidR="00D774B0" w:rsidRPr="00A96446" w:rsidRDefault="00D774B0" w:rsidP="00CB0A02">
            <w:pPr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234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745163" w:rsidRPr="006A22BE" w:rsidRDefault="00745163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575"/>
          <w:jc w:val="center"/>
        </w:trPr>
        <w:tc>
          <w:tcPr>
            <w:tcW w:w="203" w:type="pct"/>
            <w:vAlign w:val="center"/>
          </w:tcPr>
          <w:p w:rsidR="00745163" w:rsidRPr="006A22BE" w:rsidRDefault="001653FB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2</w:t>
            </w:r>
          </w:p>
        </w:tc>
        <w:tc>
          <w:tcPr>
            <w:tcW w:w="2707" w:type="pct"/>
            <w:vAlign w:val="center"/>
          </w:tcPr>
          <w:p w:rsidR="00586D74" w:rsidRPr="006A22BE" w:rsidRDefault="00586D74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Έχει υπογραφεί από όλα τα μέλη της επιτροπής αξιολόγησης η «Δήλωση ευσυνείδητης και αμερόληπτης εκτέλεσης των καθηκόντων τους»; </w:t>
            </w:r>
          </w:p>
          <w:p w:rsidR="00745163" w:rsidRPr="006A22BE" w:rsidRDefault="00586D74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vertAlign w:val="superscript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(καν21-ΚΔΠ201/2007)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vertAlign w:val="superscript"/>
                <w:lang w:val="el-GR" w:eastAsia="en-US"/>
              </w:rPr>
              <w:t>*</w:t>
            </w:r>
          </w:p>
          <w:p w:rsidR="006445AF" w:rsidRPr="00A96446" w:rsidRDefault="006445AF" w:rsidP="000E1D71">
            <w:pPr>
              <w:pStyle w:val="NormalWeb"/>
              <w:spacing w:before="0" w:after="0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234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745163" w:rsidRPr="006A22BE" w:rsidRDefault="00745163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745163" w:rsidRPr="006A22BE" w:rsidRDefault="00745163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361"/>
          <w:jc w:val="center"/>
        </w:trPr>
        <w:tc>
          <w:tcPr>
            <w:tcW w:w="203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3</w:t>
            </w:r>
          </w:p>
        </w:tc>
        <w:tc>
          <w:tcPr>
            <w:tcW w:w="2707" w:type="pct"/>
            <w:vAlign w:val="center"/>
          </w:tcPr>
          <w:p w:rsidR="00586D74" w:rsidRPr="006A22BE" w:rsidRDefault="00ED5B2C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Η έκθεση αξιολόγησης υ</w:t>
            </w:r>
            <w:r w:rsidR="00586D74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πογράφηκε από όλα τα μέλη της επιτροπής;</w:t>
            </w:r>
          </w:p>
          <w:p w:rsidR="006445AF" w:rsidRPr="00A96446" w:rsidRDefault="006445AF" w:rsidP="00CB0A02">
            <w:pPr>
              <w:pStyle w:val="BodyTex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361"/>
          <w:jc w:val="center"/>
        </w:trPr>
        <w:tc>
          <w:tcPr>
            <w:tcW w:w="203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bCs/>
              </w:rPr>
            </w:pPr>
            <w:r w:rsidRPr="006A22BE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707" w:type="pct"/>
            <w:vAlign w:val="center"/>
          </w:tcPr>
          <w:p w:rsidR="00586D74" w:rsidRPr="006A22BE" w:rsidRDefault="00ED5B2C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Η έκθεση αξιολόγησης κ</w:t>
            </w:r>
            <w:r w:rsidR="00586D74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αταλήγει σε σαφή και ξεκάθαρη εισήγηση;</w:t>
            </w:r>
          </w:p>
          <w:p w:rsidR="006445AF" w:rsidRPr="00A96446" w:rsidRDefault="006445AF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shd w:val="clear" w:color="auto" w:fill="auto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463"/>
          <w:jc w:val="center"/>
        </w:trPr>
        <w:tc>
          <w:tcPr>
            <w:tcW w:w="203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5</w:t>
            </w:r>
          </w:p>
        </w:tc>
        <w:tc>
          <w:tcPr>
            <w:tcW w:w="2707" w:type="pct"/>
            <w:vAlign w:val="center"/>
          </w:tcPr>
          <w:p w:rsidR="00586D74" w:rsidRPr="006A22BE" w:rsidRDefault="00586D74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Ο αποκλεισμός κάποιου προσφοροδότη είναι επαρκώς τεκμηριωμένος με σχετικές αναφορές στα έγγραφα διαγωνισμού και στη Νομοθεσία;</w:t>
            </w:r>
          </w:p>
          <w:p w:rsidR="00717308" w:rsidRPr="00A96446" w:rsidRDefault="00717308" w:rsidP="00A96446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343"/>
          <w:jc w:val="center"/>
        </w:trPr>
        <w:tc>
          <w:tcPr>
            <w:tcW w:w="203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6</w:t>
            </w:r>
          </w:p>
        </w:tc>
        <w:tc>
          <w:tcPr>
            <w:tcW w:w="2707" w:type="pct"/>
            <w:vAlign w:val="center"/>
          </w:tcPr>
          <w:p w:rsidR="00586D74" w:rsidRPr="006A22BE" w:rsidRDefault="00586D74" w:rsidP="00CB0A02">
            <w:pPr>
              <w:jc w:val="both"/>
              <w:rPr>
                <w:rFonts w:ascii="Calibri" w:hAnsi="Calibri" w:cs="Calibri"/>
                <w:bCs/>
                <w:lang w:val="en-US"/>
              </w:rPr>
            </w:pPr>
            <w:r w:rsidRPr="006A22BE">
              <w:rPr>
                <w:rFonts w:ascii="Calibri" w:hAnsi="Calibri" w:cs="Calibri"/>
                <w:bCs/>
              </w:rPr>
              <w:t>Τηρήθηκε η αρχή της ίσης μεταχείρισης προς όλους τους προσφοροδότες;</w:t>
            </w:r>
          </w:p>
          <w:p w:rsidR="006445AF" w:rsidRPr="00A96446" w:rsidRDefault="006445AF" w:rsidP="00CB0A02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343"/>
          <w:jc w:val="center"/>
        </w:trPr>
        <w:tc>
          <w:tcPr>
            <w:tcW w:w="203" w:type="pct"/>
            <w:vAlign w:val="center"/>
          </w:tcPr>
          <w:p w:rsidR="000E1D71" w:rsidRPr="000E1D71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707" w:type="pct"/>
            <w:vAlign w:val="center"/>
          </w:tcPr>
          <w:p w:rsidR="000E1D71" w:rsidRPr="000E1D71" w:rsidRDefault="000E1D71" w:rsidP="000E1D71">
            <w:pPr>
              <w:jc w:val="both"/>
              <w:rPr>
                <w:rFonts w:ascii="Calibri" w:hAnsi="Calibri" w:cs="Calibri"/>
                <w:bCs/>
              </w:rPr>
            </w:pPr>
            <w:r w:rsidRPr="006A22BE">
              <w:rPr>
                <w:rFonts w:ascii="Calibri" w:hAnsi="Calibri" w:cs="Calibri"/>
                <w:bCs/>
              </w:rPr>
              <w:t>Τυχόν πρόσθετες πληροφορίες η διευκρινήσεις οι οποίες ζητήθηκαν από την Επιτροπή αξιολόγησης επί των κατατεθειμένων δικαιολογητικών, αυτές αναφέρονται στην έκθεση αξιολόγησης και δεν συνιστούν παροχή νέων στοιχείων επί της προσφοράς;</w:t>
            </w:r>
          </w:p>
          <w:p w:rsidR="000E1D71" w:rsidRPr="00A96446" w:rsidRDefault="000E1D71" w:rsidP="00A96446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4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0E1D71" w:rsidRPr="006A22BE" w:rsidRDefault="000E1D71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343"/>
          <w:jc w:val="center"/>
        </w:trPr>
        <w:tc>
          <w:tcPr>
            <w:tcW w:w="203" w:type="pct"/>
            <w:vAlign w:val="center"/>
          </w:tcPr>
          <w:p w:rsidR="000E1D71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2707" w:type="pct"/>
            <w:vAlign w:val="center"/>
          </w:tcPr>
          <w:p w:rsidR="000E1D71" w:rsidRPr="006A22BE" w:rsidRDefault="000E1D71" w:rsidP="000E1D71">
            <w:pPr>
              <w:jc w:val="both"/>
              <w:rPr>
                <w:rFonts w:ascii="Calibri" w:hAnsi="Calibri" w:cs="Calibri"/>
                <w:bCs/>
              </w:rPr>
            </w:pPr>
            <w:r w:rsidRPr="006A22BE">
              <w:rPr>
                <w:rFonts w:ascii="Calibri" w:hAnsi="Calibri" w:cs="Calibri"/>
                <w:bCs/>
              </w:rPr>
              <w:t>Τα κριτήρια που αξιολογούνται είναι σύμφωνα με τα έγγραφα του διαγωνισμού;</w:t>
            </w:r>
          </w:p>
          <w:p w:rsidR="000E1D71" w:rsidRPr="006A22BE" w:rsidRDefault="000E1D71" w:rsidP="000E1D71">
            <w:pPr>
              <w:jc w:val="both"/>
              <w:rPr>
                <w:rFonts w:ascii="Calibri" w:hAnsi="Calibri" w:cs="Calibri"/>
                <w:i/>
              </w:rPr>
            </w:pPr>
            <w:r w:rsidRPr="006A22BE">
              <w:rPr>
                <w:rFonts w:ascii="Calibri" w:hAnsi="Calibri" w:cs="Calibri"/>
                <w:i/>
              </w:rPr>
              <w:t>(1. Όλα τα κριτήρια αξιολόγησης που αναφέρονταν στα έγγραφα λήφθηκαν υπόψη.</w:t>
            </w:r>
          </w:p>
          <w:p w:rsidR="000E1D71" w:rsidRPr="000E1D71" w:rsidRDefault="000E1D71" w:rsidP="000E1D71">
            <w:pPr>
              <w:jc w:val="both"/>
              <w:rPr>
                <w:rFonts w:ascii="Calibri" w:hAnsi="Calibri" w:cs="Calibri"/>
                <w:i/>
              </w:rPr>
            </w:pPr>
            <w:r w:rsidRPr="006A22BE">
              <w:rPr>
                <w:rFonts w:ascii="Calibri" w:hAnsi="Calibri" w:cs="Calibri"/>
                <w:i/>
              </w:rPr>
              <w:t xml:space="preserve">2. Δεν εισήχθησαν κριτήρια στο στάδιο της αξιολόγησης που δεν περιλαμβάνονταν </w:t>
            </w:r>
            <w:r w:rsidRPr="006A22BE">
              <w:rPr>
                <w:rFonts w:ascii="Calibri" w:hAnsi="Calibri" w:cs="Calibri"/>
                <w:i/>
              </w:rPr>
              <w:lastRenderedPageBreak/>
              <w:t>στα έγγραφα του διαγωνισμού.)</w:t>
            </w:r>
          </w:p>
          <w:p w:rsidR="000E1D71" w:rsidRPr="00A96446" w:rsidRDefault="000E1D71" w:rsidP="000E1D71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34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0E1D71" w:rsidRPr="006A22BE" w:rsidRDefault="000E1D71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0E1D71" w:rsidRPr="006A22BE" w:rsidRDefault="000E1D71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415"/>
          <w:jc w:val="center"/>
        </w:trPr>
        <w:tc>
          <w:tcPr>
            <w:tcW w:w="203" w:type="pct"/>
            <w:vAlign w:val="center"/>
          </w:tcPr>
          <w:p w:rsidR="00586D74" w:rsidRPr="006A22BE" w:rsidRDefault="00CC5654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707" w:type="pct"/>
            <w:vAlign w:val="center"/>
          </w:tcPr>
          <w:p w:rsidR="00586D74" w:rsidRPr="006A22BE" w:rsidRDefault="00586D74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Τεκμηριώνονται πλήρως οι βαθμολογίες που δίνονται;</w:t>
            </w:r>
            <w:r w:rsidR="00A21301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(Ό</w:t>
            </w:r>
            <w:r w:rsidR="00ED5B2C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που εφαρμόζεται)</w:t>
            </w:r>
          </w:p>
          <w:p w:rsidR="006445AF" w:rsidRPr="00A96446" w:rsidRDefault="006445AF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478"/>
          <w:jc w:val="center"/>
        </w:trPr>
        <w:tc>
          <w:tcPr>
            <w:tcW w:w="203" w:type="pct"/>
            <w:vAlign w:val="center"/>
          </w:tcPr>
          <w:p w:rsidR="00586D74" w:rsidRPr="006A22BE" w:rsidRDefault="00CC5654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10</w:t>
            </w:r>
          </w:p>
        </w:tc>
        <w:tc>
          <w:tcPr>
            <w:tcW w:w="2707" w:type="pct"/>
            <w:vAlign w:val="center"/>
          </w:tcPr>
          <w:p w:rsidR="00586D74" w:rsidRPr="006A22BE" w:rsidRDefault="00586D74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Η ανάθεση γίνεται σύμφωνα με το κριτήριο ανάθεσης που αναφέρεται</w:t>
            </w:r>
            <w:r w:rsidR="00A75982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στα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έγγραφα του διαγωνισμού;</w:t>
            </w:r>
          </w:p>
          <w:p w:rsidR="006445AF" w:rsidRPr="00A96446" w:rsidRDefault="006445AF" w:rsidP="00CB0A02">
            <w:pPr>
              <w:pStyle w:val="BodyTex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586D74" w:rsidRPr="006A22BE" w:rsidRDefault="00586D74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586D74" w:rsidRPr="006A22BE" w:rsidRDefault="00586D74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6A22BE" w:rsidTr="00DC1DB0">
        <w:trPr>
          <w:trHeight w:val="513"/>
          <w:jc w:val="center"/>
        </w:trPr>
        <w:tc>
          <w:tcPr>
            <w:tcW w:w="203" w:type="pct"/>
            <w:vAlign w:val="center"/>
          </w:tcPr>
          <w:p w:rsidR="00DD39F2" w:rsidRPr="006A22BE" w:rsidRDefault="00DD39F2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</w:t>
            </w:r>
            <w:r w:rsidR="000E4300" w:rsidRPr="006A22BE">
              <w:rPr>
                <w:rFonts w:ascii="Calibri" w:hAnsi="Calibri" w:cs="Calibri"/>
              </w:rPr>
              <w:t>1</w:t>
            </w:r>
          </w:p>
        </w:tc>
        <w:tc>
          <w:tcPr>
            <w:tcW w:w="2707" w:type="pct"/>
            <w:vAlign w:val="center"/>
          </w:tcPr>
          <w:p w:rsidR="008870D3" w:rsidRPr="006A22BE" w:rsidRDefault="00DD39F2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Η ανάθεση έγινε από το αρμόδιο όργανο</w:t>
            </w:r>
            <w:r w:rsidR="00C740EF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ανάλογα με το ποσό και τη διαδικασία, το οποίο συνήλθε νομότυπα;</w:t>
            </w:r>
            <w:r w:rsidR="00C740EF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</w:t>
            </w:r>
          </w:p>
          <w:p w:rsidR="006445AF" w:rsidRPr="00A96446" w:rsidRDefault="006445AF" w:rsidP="003D6D6D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</w:p>
        </w:tc>
        <w:tc>
          <w:tcPr>
            <w:tcW w:w="234" w:type="pct"/>
            <w:vAlign w:val="center"/>
          </w:tcPr>
          <w:p w:rsidR="00DD39F2" w:rsidRPr="006A22BE" w:rsidRDefault="00DD39F2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vAlign w:val="center"/>
          </w:tcPr>
          <w:p w:rsidR="00DD39F2" w:rsidRPr="006A22BE" w:rsidRDefault="00DD39F2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vAlign w:val="center"/>
          </w:tcPr>
          <w:p w:rsidR="00DD39F2" w:rsidRPr="006A22BE" w:rsidRDefault="00DD39F2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vAlign w:val="center"/>
          </w:tcPr>
          <w:p w:rsidR="00DD39F2" w:rsidRPr="006A22BE" w:rsidRDefault="00DD39F2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A96446" w:rsidTr="00DC1DB0">
        <w:trPr>
          <w:trHeight w:val="51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</w:t>
            </w:r>
            <w:r w:rsidR="000E4300" w:rsidRPr="006A22BE">
              <w:rPr>
                <w:rFonts w:ascii="Calibri" w:hAnsi="Calibri" w:cs="Calibri"/>
              </w:rPr>
              <w:t>2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Έχουν εκδοθεί τροποποιητικά έγγραφα από την ημέρα της προκήρυξης του διαγωνισμού;</w:t>
            </w:r>
          </w:p>
          <w:p w:rsidR="0033289A" w:rsidRPr="00A96446" w:rsidRDefault="00A82C3A" w:rsidP="00A96446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Διασφαλίζεται μέσω της αλληλογραφίας μεταξύ της αναθέτουσας αρχής και των οικονομικών φορέων μέχρι την υποβολή των προσφορών ότι τυχόν συμπληρωματικό έγγραφο ή / και άλλες διευκρινιστικές επιστολές κοινοποιήθηκαν στους ενδιαφερόμενους προσφοροδότες εντός των καθορισμένων προθεσμιών (6 ημερολογιακές μέρες πριν την υποβολή των προσφορών)</w:t>
            </w:r>
            <w:r w:rsidR="00D34E1D"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;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 (Αρ. 44(2) και 46 (4) Ν</w:t>
            </w:r>
            <w:r w:rsidR="00FA168F" w:rsidRPr="00FA168F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.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12</w:t>
            </w:r>
            <w:r w:rsidR="00FA168F" w:rsidRPr="00FA168F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(</w:t>
            </w:r>
            <w:r w:rsidR="00FA168F">
              <w:rPr>
                <w:rFonts w:ascii="Calibri" w:hAnsi="Calibri" w:cs="Calibri"/>
                <w:b w:val="0"/>
                <w:bCs w:val="0"/>
                <w:u w:val="none"/>
                <w:lang w:val="en-GB" w:eastAsia="en-US"/>
              </w:rPr>
              <w:t>I</w:t>
            </w:r>
            <w:r w:rsidR="00FA168F" w:rsidRPr="00FA168F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)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/2006)</w:t>
            </w:r>
            <w:r w:rsidR="00A96446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A96446" w:rsidRDefault="00A82C3A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A96446" w:rsidRDefault="00A82C3A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A96446" w:rsidRDefault="00A82C3A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A96446" w:rsidRDefault="00A82C3A" w:rsidP="00CB0A02">
            <w:pPr>
              <w:rPr>
                <w:rFonts w:ascii="Calibri" w:hAnsi="Calibri" w:cs="Calibri"/>
              </w:rPr>
            </w:pPr>
          </w:p>
        </w:tc>
      </w:tr>
      <w:tr w:rsidR="00DC1DB0" w:rsidRPr="006A22BE" w:rsidTr="00DC1DB0">
        <w:trPr>
          <w:trHeight w:val="51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</w:t>
            </w:r>
            <w:r w:rsidR="000E4300" w:rsidRPr="006A22BE">
              <w:rPr>
                <w:rFonts w:ascii="Calibri" w:hAnsi="Calibri" w:cs="Calibri"/>
              </w:rPr>
              <w:t>3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Διασφαλίζεται ότι το σύνολο των διαφοροποιήσεων / διευκρινήσεων επί των εγγράφων δε διαφοροποιούν ουσιωδώς τις συνθήκες ανταγωνισμού που υπήρχαν στα αρχικά έγγραφα,  Συγκεκριμένα:</w:t>
            </w:r>
          </w:p>
          <w:p w:rsidR="00A82C3A" w:rsidRPr="006A22BE" w:rsidRDefault="00A82C3A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1. Δε διαφοροποιούν ουσιωδώς τη φύση και το μέγεθος του αντικειμένου από αυτό που είχε αρχικά προκηρυχθεί πχ δε διαφοροποιούν ουσιαστικά τις τεχνικές προδιαγραφές ή τον αριθμό των προϊόντων που αποτελούν το αντικείμενο της προκήρυξης,</w:t>
            </w:r>
          </w:p>
          <w:p w:rsidR="00A82C3A" w:rsidRPr="006A22BE" w:rsidRDefault="00A82C3A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 xml:space="preserve">2. Δε διαφοροποιούνται τα κριτήρια επιλογής ώστε ο διαγωνισμός να είναι </w:t>
            </w: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lastRenderedPageBreak/>
              <w:t>ανοικτός σε περισσότερους φορείς,</w:t>
            </w:r>
          </w:p>
          <w:p w:rsidR="00A82C3A" w:rsidRPr="006A22BE" w:rsidRDefault="00A82C3A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3. Δεν εισάγουν πρόνοιες διάκρισης μεταξύ των ενδιαφερόμενων,</w:t>
            </w:r>
          </w:p>
          <w:p w:rsidR="008A2373" w:rsidRPr="000E1D71" w:rsidRDefault="000E1D71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Εάν έχουν εκδοθεί τροποποιητικά έγγραφα, εφόσον αυτά έχουν τροποποιήσει ουσιωδώς τα έγγραφα διαγωνισμού, δόθηκε ανάλογη παράταση στην ημερομηνία υποβολής των προσφορών;</w:t>
            </w:r>
          </w:p>
          <w:p w:rsidR="00717308" w:rsidRPr="00717308" w:rsidRDefault="00717308" w:rsidP="001C6FCA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3A" w:rsidRPr="006A22BE" w:rsidRDefault="00A82C3A" w:rsidP="00CB0A02">
            <w:pPr>
              <w:rPr>
                <w:rFonts w:ascii="Calibri" w:hAnsi="Calibri" w:cs="Calibri"/>
                <w:lang w:val="en-US"/>
              </w:rPr>
            </w:pPr>
          </w:p>
        </w:tc>
      </w:tr>
      <w:tr w:rsidR="00DC1DB0" w:rsidRPr="001C6FCA" w:rsidTr="00DC1DB0">
        <w:trPr>
          <w:trHeight w:val="51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AF" w:rsidRPr="001C6FCA" w:rsidRDefault="0062763C" w:rsidP="003D6D6D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/>
              </w:rPr>
              <w:t>Διαβεβαιώνεται ότι ο επιτυχών προσφοροδότης έχει προσκομίσει τα οποιαδήποτε πιστοποιητικά, εγγυήσεις κλπ απαιτούνταν σύμφωνα με τα έγγραφα του διαγωνισμού κατά την υπογραφή της σύμβασης (Καν 38 ΚΔΠ 201/2007)</w:t>
            </w:r>
            <w:r w:rsidR="00137706" w:rsidRPr="006A22BE">
              <w:rPr>
                <w:rFonts w:ascii="Calibri" w:hAnsi="Calibri" w:cs="Calibri"/>
                <w:b w:val="0"/>
                <w:bCs w:val="0"/>
                <w:u w:val="none"/>
                <w:vertAlign w:val="superscript"/>
                <w:lang w:val="el-GR" w:eastAsia="en-US"/>
              </w:rPr>
              <w:t>*</w:t>
            </w:r>
            <w:r w:rsidR="00137706" w:rsidRPr="00137706">
              <w:rPr>
                <w:rFonts w:ascii="Calibri" w:hAnsi="Calibri" w:cs="Calibri"/>
                <w:b w:val="0"/>
                <w:i/>
                <w:color w:val="000000"/>
                <w:u w:val="none"/>
                <w:lang w:val="el-GR"/>
              </w:rPr>
              <w:t>?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1C6FCA" w:rsidRDefault="0062763C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1C6FCA" w:rsidRDefault="0062763C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1C6FCA" w:rsidRDefault="0062763C" w:rsidP="00CB0A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1C6FCA" w:rsidRDefault="0062763C" w:rsidP="00CB0A02">
            <w:pPr>
              <w:rPr>
                <w:rFonts w:ascii="Calibri" w:hAnsi="Calibri" w:cs="Calibri"/>
              </w:rPr>
            </w:pPr>
          </w:p>
        </w:tc>
      </w:tr>
      <w:tr w:rsidR="00DC1DB0" w:rsidRPr="006A22BE" w:rsidTr="00DC1DB0">
        <w:trPr>
          <w:trHeight w:val="513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15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/>
              </w:rPr>
              <w:t>Διαβεβαιώνεται ότι η σύμβαση έχει χαρτοσημανθεί ορθά σύμφωνα με τον Περί Χαρτοσήμων Νόμο.</w:t>
            </w:r>
          </w:p>
          <w:p w:rsidR="006445AF" w:rsidRPr="001C6FCA" w:rsidRDefault="006445AF" w:rsidP="003D6D6D">
            <w:pPr>
              <w:pStyle w:val="BodyText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3C" w:rsidRPr="006A22BE" w:rsidRDefault="0062763C" w:rsidP="00CB0A02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D34E1D" w:rsidRPr="006A22BE" w:rsidRDefault="00D34E1D" w:rsidP="00CB0A02">
      <w:pPr>
        <w:pStyle w:val="BodyText"/>
        <w:tabs>
          <w:tab w:val="left" w:pos="2700"/>
          <w:tab w:val="left" w:pos="3240"/>
        </w:tabs>
        <w:ind w:left="-180" w:right="-109"/>
        <w:rPr>
          <w:rFonts w:ascii="Calibri" w:hAnsi="Calibri" w:cs="Calibri"/>
          <w:b w:val="0"/>
          <w:bCs w:val="0"/>
          <w:u w:val="none"/>
          <w:lang w:val="en-US"/>
        </w:rPr>
      </w:pPr>
    </w:p>
    <w:p w:rsidR="006A22BE" w:rsidRPr="00DC1DB0" w:rsidRDefault="006A22BE" w:rsidP="00DC1DB0">
      <w:pPr>
        <w:pStyle w:val="BodyText"/>
        <w:tabs>
          <w:tab w:val="left" w:pos="2700"/>
          <w:tab w:val="left" w:pos="3240"/>
        </w:tabs>
        <w:ind w:right="-501"/>
        <w:rPr>
          <w:rFonts w:ascii="Calibri" w:hAnsi="Calibri" w:cs="Calibri"/>
          <w:b w:val="0"/>
          <w:bCs w:val="0"/>
          <w:i/>
          <w:u w:val="none"/>
          <w:lang w:val="el-GR"/>
        </w:rPr>
      </w:pPr>
      <w:r w:rsidRPr="00D11F32">
        <w:rPr>
          <w:rFonts w:ascii="Calibri" w:hAnsi="Calibri" w:cs="Calibri"/>
          <w:b w:val="0"/>
          <w:bCs w:val="0"/>
          <w:i/>
          <w:u w:val="none"/>
          <w:lang w:val="el-GR"/>
        </w:rPr>
        <w:t>Σχόλια</w:t>
      </w:r>
      <w:r w:rsidRPr="00D11F32">
        <w:rPr>
          <w:rFonts w:ascii="Calibri" w:hAnsi="Calibri" w:cs="Calibri"/>
          <w:b w:val="0"/>
          <w:bCs w:val="0"/>
          <w:i/>
          <w:u w:val="none"/>
        </w:rPr>
        <w:t>:.......................................................................................................................................................................................</w:t>
      </w:r>
      <w:r w:rsidR="00DC1DB0">
        <w:rPr>
          <w:rFonts w:ascii="Calibri" w:hAnsi="Calibri" w:cs="Calibri"/>
          <w:b w:val="0"/>
          <w:bCs w:val="0"/>
          <w:i/>
          <w:u w:val="none"/>
          <w:lang w:val="el-GR"/>
        </w:rPr>
        <w:t>.....................................</w:t>
      </w:r>
    </w:p>
    <w:p w:rsidR="006A22BE" w:rsidRPr="00D11F32" w:rsidRDefault="006A22BE" w:rsidP="006A22BE">
      <w:pPr>
        <w:pStyle w:val="BodyText"/>
        <w:tabs>
          <w:tab w:val="left" w:pos="2700"/>
          <w:tab w:val="left" w:pos="3240"/>
        </w:tabs>
        <w:ind w:left="-180" w:right="-109"/>
        <w:rPr>
          <w:rFonts w:ascii="Calibri" w:hAnsi="Calibri" w:cs="Calibri"/>
          <w:b w:val="0"/>
          <w:bCs w:val="0"/>
          <w:i/>
          <w:u w:val="none"/>
        </w:rPr>
      </w:pPr>
    </w:p>
    <w:tbl>
      <w:tblPr>
        <w:tblW w:w="0" w:type="auto"/>
        <w:tblInd w:w="-180" w:type="dxa"/>
        <w:tblLook w:val="04A0"/>
      </w:tblPr>
      <w:tblGrid>
        <w:gridCol w:w="7087"/>
        <w:gridCol w:w="7087"/>
      </w:tblGrid>
      <w:tr w:rsidR="006A22BE" w:rsidRPr="006A22BE" w:rsidTr="006A22BE">
        <w:trPr>
          <w:trHeight w:val="1020"/>
        </w:trPr>
        <w:tc>
          <w:tcPr>
            <w:tcW w:w="7087" w:type="dxa"/>
          </w:tcPr>
          <w:p w:rsidR="001C6FCA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0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Ετοιμάστηκε από    …………………………......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0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   </w:t>
            </w:r>
          </w:p>
          <w:p w:rsidR="001C6FCA" w:rsidRDefault="001C6FCA" w:rsidP="006A22BE">
            <w:pPr>
              <w:pStyle w:val="BodyText"/>
              <w:tabs>
                <w:tab w:val="left" w:pos="2700"/>
                <w:tab w:val="left" w:pos="3240"/>
              </w:tabs>
              <w:ind w:left="180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Υπογραφή               </w:t>
            </w:r>
            <w:r w:rsidR="006A22BE"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 …………………………....... 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0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       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0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Ημερ</w:t>
            </w:r>
            <w:r w:rsidR="001C6FCA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 xml:space="preserve">ομηνία             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.…….………………………...</w:t>
            </w:r>
          </w:p>
        </w:tc>
        <w:tc>
          <w:tcPr>
            <w:tcW w:w="7087" w:type="dxa"/>
          </w:tcPr>
          <w:p w:rsidR="001C6FCA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1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Εγκρίθηκε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από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      ………………………….........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1" w:right="-109"/>
              <w:rPr>
                <w:rFonts w:ascii="Calibri" w:hAnsi="Calibri" w:cs="Calibri"/>
                <w:b w:val="0"/>
                <w:bCs w:val="0"/>
                <w:i/>
                <w:u w:val="none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</w:t>
            </w:r>
          </w:p>
          <w:p w:rsidR="001C6FCA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1" w:right="-109"/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Υπογραφή</w:t>
            </w:r>
            <w:r w:rsidR="001C6FCA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              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………………………….......  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1" w:right="-109"/>
              <w:rPr>
                <w:rFonts w:ascii="Calibri" w:hAnsi="Calibri" w:cs="Calibri"/>
                <w:b w:val="0"/>
                <w:bCs w:val="0"/>
                <w:i/>
                <w:u w:val="none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        </w:t>
            </w:r>
          </w:p>
          <w:p w:rsidR="006A22BE" w:rsidRPr="006A22BE" w:rsidRDefault="006A22BE" w:rsidP="006A22BE">
            <w:pPr>
              <w:pStyle w:val="BodyText"/>
              <w:tabs>
                <w:tab w:val="left" w:pos="2700"/>
                <w:tab w:val="left" w:pos="3240"/>
              </w:tabs>
              <w:ind w:left="181" w:right="-109"/>
              <w:rPr>
                <w:rFonts w:ascii="Calibri" w:hAnsi="Calibri" w:cs="Calibri"/>
                <w:b w:val="0"/>
                <w:bCs w:val="0"/>
                <w:i/>
                <w:u w:val="none"/>
              </w:rPr>
            </w:pP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  <w:lang w:val="el-GR"/>
              </w:rPr>
              <w:t>Ημερομηνία</w:t>
            </w:r>
            <w:r w:rsidR="001C6FCA">
              <w:rPr>
                <w:rFonts w:ascii="Calibri" w:hAnsi="Calibri" w:cs="Calibri"/>
                <w:b w:val="0"/>
                <w:bCs w:val="0"/>
                <w:i/>
                <w:u w:val="none"/>
              </w:rPr>
              <w:t xml:space="preserve">            </w:t>
            </w:r>
            <w:r w:rsidRPr="006A22BE">
              <w:rPr>
                <w:rFonts w:ascii="Calibri" w:hAnsi="Calibri" w:cs="Calibri"/>
                <w:b w:val="0"/>
                <w:bCs w:val="0"/>
                <w:i/>
                <w:u w:val="none"/>
              </w:rPr>
              <w:t>.…….………………………....</w:t>
            </w:r>
          </w:p>
        </w:tc>
      </w:tr>
    </w:tbl>
    <w:p w:rsidR="00DC1DB0" w:rsidRDefault="00DC1DB0" w:rsidP="00FA168F">
      <w:pPr>
        <w:pStyle w:val="BodyText"/>
        <w:tabs>
          <w:tab w:val="left" w:pos="2700"/>
          <w:tab w:val="left" w:pos="3240"/>
        </w:tabs>
        <w:ind w:right="-109"/>
        <w:rPr>
          <w:rFonts w:ascii="Calibri" w:hAnsi="Calibri" w:cs="Calibri"/>
          <w:b w:val="0"/>
          <w:bCs w:val="0"/>
          <w:i/>
          <w:u w:val="none"/>
          <w:lang w:val="el-GR"/>
        </w:rPr>
      </w:pPr>
    </w:p>
    <w:p w:rsidR="00DC1DB0" w:rsidRDefault="006A22BE" w:rsidP="00FA168F">
      <w:pPr>
        <w:pStyle w:val="BodyText"/>
        <w:tabs>
          <w:tab w:val="left" w:pos="2700"/>
          <w:tab w:val="left" w:pos="3240"/>
        </w:tabs>
        <w:ind w:right="-109"/>
        <w:rPr>
          <w:rFonts w:ascii="Calibri" w:hAnsi="Calibri" w:cs="Calibri"/>
          <w:i/>
          <w:u w:val="none"/>
          <w:lang w:val="el-GR"/>
        </w:rPr>
      </w:pPr>
      <w:r w:rsidRPr="00D11F32">
        <w:rPr>
          <w:rFonts w:ascii="Calibri" w:hAnsi="Calibri" w:cs="Calibri"/>
          <w:b w:val="0"/>
          <w:bCs w:val="0"/>
          <w:i/>
          <w:u w:val="none"/>
        </w:rPr>
        <w:t xml:space="preserve"> </w:t>
      </w:r>
      <w:r w:rsidRPr="00D11F32">
        <w:rPr>
          <w:rFonts w:ascii="Calibri" w:hAnsi="Calibri" w:cs="Calibri"/>
          <w:i/>
          <w:lang w:val="el-GR"/>
        </w:rPr>
        <w:t>Σημείωση</w:t>
      </w:r>
      <w:r w:rsidRPr="00D11F32">
        <w:rPr>
          <w:rFonts w:ascii="Calibri" w:hAnsi="Calibri" w:cs="Calibri"/>
          <w:i/>
          <w:u w:val="none"/>
        </w:rPr>
        <w:t xml:space="preserve">: </w:t>
      </w:r>
      <w:r w:rsidRPr="00D11F32">
        <w:rPr>
          <w:rFonts w:ascii="Calibri" w:hAnsi="Calibri" w:cs="Calibri"/>
          <w:i/>
          <w:u w:val="none"/>
          <w:lang w:val="el-GR"/>
        </w:rPr>
        <w:t xml:space="preserve">Αν η απάντηση σε οποιοδήποτε από τα παραπάνω είναι ΟΧΙ, να δοθεί σαφής εξήγηση. </w:t>
      </w:r>
    </w:p>
    <w:p w:rsidR="00DF787C" w:rsidRDefault="00DC1DB0" w:rsidP="00FA168F">
      <w:pPr>
        <w:pStyle w:val="BodyText"/>
        <w:tabs>
          <w:tab w:val="left" w:pos="2700"/>
          <w:tab w:val="left" w:pos="3240"/>
        </w:tabs>
        <w:ind w:right="-109"/>
        <w:rPr>
          <w:rFonts w:ascii="Calibri" w:hAnsi="Calibri" w:cs="Calibri"/>
          <w:i/>
          <w:u w:val="none"/>
          <w:lang w:val="el-GR"/>
        </w:rPr>
      </w:pPr>
      <w:r>
        <w:rPr>
          <w:rFonts w:ascii="Calibri" w:hAnsi="Calibri" w:cs="Calibri"/>
          <w:i/>
          <w:u w:val="none"/>
          <w:lang w:val="el-GR"/>
        </w:rPr>
        <w:br w:type="page"/>
      </w:r>
    </w:p>
    <w:tbl>
      <w:tblPr>
        <w:tblW w:w="5202" w:type="pct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8677"/>
        <w:gridCol w:w="1896"/>
        <w:gridCol w:w="3982"/>
        <w:tblGridChange w:id="0">
          <w:tblGrid>
            <w:gridCol w:w="689"/>
            <w:gridCol w:w="8677"/>
            <w:gridCol w:w="1896"/>
            <w:gridCol w:w="3982"/>
          </w:tblGrid>
        </w:tblGridChange>
      </w:tblGrid>
      <w:tr w:rsidR="00364C63" w:rsidRPr="006A22BE" w:rsidTr="00DC1DB0">
        <w:trPr>
          <w:trHeight w:val="512"/>
          <w:tblHeader/>
          <w:jc w:val="center"/>
        </w:trPr>
        <w:tc>
          <w:tcPr>
            <w:tcW w:w="226" w:type="pct"/>
            <w:shd w:val="clear" w:color="auto" w:fill="00B0F0"/>
            <w:vAlign w:val="center"/>
          </w:tcPr>
          <w:p w:rsidR="00364C63" w:rsidRPr="006A22BE" w:rsidRDefault="00DC1DB0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i/>
              </w:rPr>
              <w:br w:type="page"/>
            </w:r>
            <w:r>
              <w:rPr>
                <w:rFonts w:ascii="Calibri" w:hAnsi="Calibri" w:cs="Calibri"/>
                <w:i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 w:rsidR="00364C63" w:rsidRPr="006A22BE">
              <w:rPr>
                <w:rFonts w:ascii="Calibri" w:hAnsi="Calibri" w:cs="Calibri"/>
                <w:b/>
              </w:rPr>
              <w:t>Α/Α</w:t>
            </w:r>
          </w:p>
          <w:p w:rsidR="009A6873" w:rsidRPr="006A22BE" w:rsidRDefault="009A687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46" w:type="pct"/>
            <w:shd w:val="clear" w:color="auto" w:fill="00B0F0"/>
            <w:vAlign w:val="center"/>
          </w:tcPr>
          <w:p w:rsidR="00364C63" w:rsidRPr="001C6FCA" w:rsidRDefault="00364C63" w:rsidP="00CB0A02">
            <w:pPr>
              <w:jc w:val="center"/>
              <w:rPr>
                <w:rFonts w:ascii="Calibri" w:hAnsi="Calibri" w:cs="Calibri"/>
                <w:b/>
              </w:rPr>
            </w:pPr>
            <w:r w:rsidRPr="006A22BE">
              <w:rPr>
                <w:rFonts w:ascii="Calibri" w:hAnsi="Calibri" w:cs="Calibri"/>
                <w:b/>
              </w:rPr>
              <w:t xml:space="preserve">ΕΓΓΡΑΦΑ ΠΟΥ ΤΗΡΟΥΝΤΑΙ ΣΤΟ ΦΑΚΕΛΟ ΤΟΥ </w:t>
            </w:r>
            <w:r w:rsidR="00DC1DB0">
              <w:rPr>
                <w:rFonts w:ascii="Calibri" w:hAnsi="Calibri" w:cs="Calibri"/>
                <w:b/>
              </w:rPr>
              <w:t>ΔΙΑΓΩΝΙΣΜΟΥ</w:t>
            </w:r>
            <w:r w:rsidRPr="006A22BE">
              <w:rPr>
                <w:rFonts w:ascii="Calibri" w:hAnsi="Calibri" w:cs="Calibri"/>
                <w:b/>
              </w:rPr>
              <w:t xml:space="preserve"> </w:t>
            </w:r>
          </w:p>
          <w:p w:rsidR="009A6873" w:rsidRPr="00DC1DB0" w:rsidRDefault="009A6873" w:rsidP="0071730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2" w:type="pct"/>
            <w:shd w:val="clear" w:color="auto" w:fill="00B0F0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ΑΡ. ΦΑΚ.</w:t>
            </w:r>
          </w:p>
          <w:p w:rsidR="009A6873" w:rsidRPr="006A22BE" w:rsidRDefault="009A687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06" w:type="pct"/>
            <w:shd w:val="clear" w:color="auto" w:fill="00B0F0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6A22BE">
              <w:rPr>
                <w:rFonts w:ascii="Calibri" w:hAnsi="Calibri" w:cs="Calibri"/>
                <w:b/>
              </w:rPr>
              <w:t>ΠΑΡΑΤΗΡΗΣΕΙΣ</w:t>
            </w:r>
          </w:p>
          <w:p w:rsidR="009A6873" w:rsidRPr="006A22BE" w:rsidRDefault="009A6873" w:rsidP="00CB0A0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1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Αλληλογραφία μεταξύ Αναθέτουσας Αρχής και Οικονομικών Φορέων μέχρι την υποβολή προσφορών</w:t>
            </w:r>
          </w:p>
          <w:p w:rsidR="003B401B" w:rsidRPr="001C6FCA" w:rsidRDefault="003B401B" w:rsidP="00CB0A02">
            <w:pPr>
              <w:pStyle w:val="BodyTex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2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Διαφοροποιήσεις στα έγγραφα προσφοράς – στοιχεία σε σχέση με τη φύση των διαφοροποιήσεων και το λόγο που τα έγγραφα διαφοροποιήθηκαν</w:t>
            </w:r>
          </w:p>
          <w:p w:rsidR="003B401B" w:rsidRPr="001C6FCA" w:rsidRDefault="003B401B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3</w:t>
            </w:r>
          </w:p>
        </w:tc>
        <w:tc>
          <w:tcPr>
            <w:tcW w:w="2846" w:type="pct"/>
            <w:vAlign w:val="center"/>
          </w:tcPr>
          <w:p w:rsidR="00364C63" w:rsidRPr="00B771F4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Έντυπο καταγραφής προσφορών που υποβλήθηκαν – [ΚΔΠ 201/2007 Αρ.31]</w:t>
            </w:r>
            <w:r w:rsidR="00B771F4" w:rsidRPr="006A22BE">
              <w:rPr>
                <w:rFonts w:ascii="Calibri" w:hAnsi="Calibri" w:cs="Calibri"/>
                <w:b w:val="0"/>
                <w:bCs w:val="0"/>
                <w:u w:val="none"/>
                <w:vertAlign w:val="superscript"/>
                <w:lang w:val="el-GR" w:eastAsia="en-US"/>
              </w:rPr>
              <w:t xml:space="preserve"> *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4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Στοιχεία σε σχέση με τη σύσταση της Επιτροπής Αξιολόγησης και το διορισμό των μελών στην Επιτροπή</w:t>
            </w:r>
          </w:p>
          <w:p w:rsidR="00364C63" w:rsidRPr="00B771F4" w:rsidRDefault="00364C63" w:rsidP="00CB0A02">
            <w:pPr>
              <w:pStyle w:val="BodyText"/>
              <w:tabs>
                <w:tab w:val="left" w:pos="170"/>
              </w:tabs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Υπογεγραμμένες συμπληρωμένες δηλώσεις ευσυνείδητης και αμερόληπτης εκτέλεσης των καθηκόντων των μελών της Επιτροπής [καν21-ΚΔΠ201/2007]</w:t>
            </w:r>
            <w:r w:rsidR="00B771F4" w:rsidRPr="006A22BE">
              <w:rPr>
                <w:rFonts w:ascii="Calibri" w:hAnsi="Calibri" w:cs="Calibri"/>
                <w:b w:val="0"/>
                <w:bCs w:val="0"/>
                <w:u w:val="none"/>
                <w:vertAlign w:val="superscript"/>
                <w:lang w:val="el-GR" w:eastAsia="en-US"/>
              </w:rPr>
              <w:t>*</w:t>
            </w:r>
          </w:p>
          <w:p w:rsidR="004D5F7F" w:rsidRPr="001C6FCA" w:rsidRDefault="004D5F7F" w:rsidP="00DF787C">
            <w:pPr>
              <w:pStyle w:val="NormalWeb"/>
              <w:spacing w:before="0" w:after="0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5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Έκθεση Αξιολόγησης που ετοιμάστηκε από την Επιτροπή Αξιολόγησης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6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Πρακτικά Απόφασης Ανάθεσης Συμβουλίου Προσφορών / αρμοδίου οργάνου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7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Επιστολή ενημέρωσης αποτυχόντων προσφοροδοτών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6A22BE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8</w:t>
            </w:r>
          </w:p>
        </w:tc>
        <w:tc>
          <w:tcPr>
            <w:tcW w:w="2846" w:type="pct"/>
            <w:vAlign w:val="center"/>
          </w:tcPr>
          <w:p w:rsidR="00364C63" w:rsidRPr="006A22BE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n-US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Επιστολή ενημέρωσης επιτυχών προσφοροδότη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1306" w:type="pct"/>
            <w:vAlign w:val="center"/>
          </w:tcPr>
          <w:p w:rsidR="00364C63" w:rsidRPr="006A22BE" w:rsidRDefault="00364C63" w:rsidP="00CB0A02">
            <w:pPr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364C63" w:rsidRPr="00D06AB8" w:rsidTr="00DC1DB0">
        <w:trPr>
          <w:trHeight w:val="513"/>
          <w:jc w:val="center"/>
        </w:trPr>
        <w:tc>
          <w:tcPr>
            <w:tcW w:w="226" w:type="pct"/>
            <w:vAlign w:val="center"/>
          </w:tcPr>
          <w:p w:rsidR="00364C63" w:rsidRPr="006A22BE" w:rsidRDefault="00364C63" w:rsidP="00CB0A02">
            <w:pPr>
              <w:jc w:val="center"/>
              <w:rPr>
                <w:rFonts w:ascii="Calibri" w:hAnsi="Calibri" w:cs="Calibri"/>
              </w:rPr>
            </w:pPr>
            <w:r w:rsidRPr="006A22BE">
              <w:rPr>
                <w:rFonts w:ascii="Calibri" w:hAnsi="Calibri" w:cs="Calibri"/>
              </w:rPr>
              <w:t>9</w:t>
            </w:r>
          </w:p>
        </w:tc>
        <w:tc>
          <w:tcPr>
            <w:tcW w:w="2846" w:type="pct"/>
            <w:vAlign w:val="center"/>
          </w:tcPr>
          <w:p w:rsidR="00364C63" w:rsidRPr="00D06AB8" w:rsidRDefault="00364C63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</w:pPr>
            <w:r w:rsidRPr="006A22BE">
              <w:rPr>
                <w:rFonts w:ascii="Calibri" w:hAnsi="Calibri" w:cs="Calibri"/>
                <w:b w:val="0"/>
                <w:bCs w:val="0"/>
                <w:u w:val="none"/>
                <w:lang w:val="el-GR" w:eastAsia="en-US"/>
              </w:rPr>
              <w:t>Πιστοποιητικά (απαραίτητα έγγραφα) που υποβλήθηκαν από τον επιτυχών προσφοροδότη πριν την υπογραφή της σύμβασης</w:t>
            </w:r>
          </w:p>
          <w:p w:rsidR="004D5F7F" w:rsidRPr="001C6FCA" w:rsidRDefault="004D5F7F" w:rsidP="00CB0A02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i/>
                <w:u w:val="none"/>
                <w:lang w:val="el-GR" w:eastAsia="en-US"/>
              </w:rPr>
            </w:pPr>
          </w:p>
        </w:tc>
        <w:tc>
          <w:tcPr>
            <w:tcW w:w="622" w:type="pct"/>
            <w:vAlign w:val="center"/>
          </w:tcPr>
          <w:p w:rsidR="00364C63" w:rsidRPr="00D06AB8" w:rsidRDefault="00364C63" w:rsidP="00CB0A0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06" w:type="pct"/>
            <w:vAlign w:val="center"/>
          </w:tcPr>
          <w:p w:rsidR="00364C63" w:rsidRPr="00D06AB8" w:rsidRDefault="00364C63" w:rsidP="00CB0A02">
            <w:pPr>
              <w:rPr>
                <w:rFonts w:ascii="Calibri" w:hAnsi="Calibri" w:cs="Calibri"/>
                <w:bCs/>
              </w:rPr>
            </w:pPr>
          </w:p>
        </w:tc>
      </w:tr>
    </w:tbl>
    <w:p w:rsidR="00364C63" w:rsidRPr="00D06AB8" w:rsidRDefault="00364C63" w:rsidP="000E1D71">
      <w:pPr>
        <w:pStyle w:val="BodyText"/>
        <w:outlineLvl w:val="0"/>
        <w:rPr>
          <w:rFonts w:ascii="Calibri" w:hAnsi="Calibri" w:cs="Calibri"/>
          <w:u w:val="none"/>
          <w:lang w:val="el-GR"/>
        </w:rPr>
        <w:sectPr w:rsidR="00364C63" w:rsidRPr="00D06AB8" w:rsidSect="00DC1D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555" w:right="962" w:bottom="432" w:left="1440" w:header="0" w:footer="230" w:gutter="0"/>
          <w:cols w:space="708"/>
          <w:docGrid w:linePitch="360"/>
        </w:sectPr>
      </w:pPr>
    </w:p>
    <w:p w:rsidR="00971E40" w:rsidRPr="00D06AB8" w:rsidRDefault="00971E40" w:rsidP="00DC1DB0">
      <w:pPr>
        <w:pStyle w:val="BodyText"/>
        <w:outlineLvl w:val="0"/>
        <w:rPr>
          <w:rFonts w:ascii="Calibri" w:hAnsi="Calibri" w:cs="Calibri"/>
          <w:lang w:val="el-GR"/>
        </w:rPr>
      </w:pPr>
    </w:p>
    <w:sectPr w:rsidR="00971E40" w:rsidRPr="00D06AB8" w:rsidSect="00D06AB8">
      <w:headerReference w:type="default" r:id="rId14"/>
      <w:pgSz w:w="16838" w:h="11906" w:orient="landscape"/>
      <w:pgMar w:top="1700" w:right="1440" w:bottom="142" w:left="144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AA" w:rsidRDefault="00682AAA">
      <w:r>
        <w:separator/>
      </w:r>
    </w:p>
  </w:endnote>
  <w:endnote w:type="continuationSeparator" w:id="1">
    <w:p w:rsidR="00682AAA" w:rsidRDefault="0068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91" w:rsidRDefault="00587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06" w:rsidRPr="00BF4386" w:rsidRDefault="00BF4386" w:rsidP="00BF4386">
    <w:pPr>
      <w:pStyle w:val="Footer"/>
      <w:rPr>
        <w:szCs w:val="18"/>
        <w:lang w:val="en-GB"/>
      </w:rPr>
    </w:pPr>
    <w:r w:rsidRPr="00137706">
      <w:rPr>
        <w:rStyle w:val="PageNumber"/>
        <w:rFonts w:ascii="Verdana" w:hAnsi="Verdana" w:cs="Arial"/>
        <w:b/>
        <w:sz w:val="18"/>
        <w:szCs w:val="18"/>
        <w:vertAlign w:val="superscript"/>
      </w:rPr>
      <w:t>*Ισχύει για Κρατικές Αναθέτουσες Αρχές. Για τις υπόλοιπες Αναθέτουσες Αρχές ισχύουν οι αντίστοιχες ΚΔΠ.</w:t>
    </w:r>
    <w:r w:rsidRPr="00181346">
      <w:rPr>
        <w:rStyle w:val="Heading1Char"/>
        <w:color w:val="333333"/>
        <w:sz w:val="27"/>
        <w:szCs w:val="27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67" w:rsidRPr="006E0147" w:rsidRDefault="00426167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AA" w:rsidRDefault="00682AAA">
      <w:r>
        <w:separator/>
      </w:r>
    </w:p>
  </w:footnote>
  <w:footnote w:type="continuationSeparator" w:id="1">
    <w:p w:rsidR="00682AAA" w:rsidRDefault="00682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91" w:rsidRDefault="00587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67" w:rsidRDefault="00426167" w:rsidP="005708EB">
    <w:pPr>
      <w:pStyle w:val="Header"/>
      <w:jc w:val="center"/>
      <w:rPr>
        <w:rFonts w:ascii="Cambria" w:hAnsi="Cambria"/>
        <w:sz w:val="22"/>
        <w:szCs w:val="22"/>
      </w:rPr>
    </w:pPr>
  </w:p>
  <w:p w:rsidR="00426167" w:rsidRDefault="00426167" w:rsidP="005708EB">
    <w:pPr>
      <w:pStyle w:val="Header"/>
      <w:jc w:val="center"/>
      <w:rPr>
        <w:rFonts w:ascii="Cambria" w:hAnsi="Cambria"/>
        <w:sz w:val="22"/>
        <w:szCs w:val="22"/>
      </w:rPr>
    </w:pPr>
  </w:p>
  <w:p w:rsidR="0055130E" w:rsidRPr="005669FC" w:rsidRDefault="0055130E" w:rsidP="00DC1DB0">
    <w:pPr>
      <w:spacing w:after="60" w:line="360" w:lineRule="auto"/>
      <w:ind w:right="-306"/>
      <w:jc w:val="right"/>
      <w:rPr>
        <w:rFonts w:ascii="Calibri" w:hAnsi="Calibri"/>
        <w:b/>
        <w:sz w:val="22"/>
        <w:szCs w:val="22"/>
        <w:u w:val="single"/>
      </w:rPr>
    </w:pPr>
    <w:r w:rsidRPr="0055130E">
      <w:rPr>
        <w:rFonts w:ascii="Calibri" w:hAnsi="Calibri"/>
        <w:b/>
        <w:sz w:val="22"/>
        <w:szCs w:val="22"/>
        <w:u w:val="single"/>
      </w:rPr>
      <w:t xml:space="preserve">Παράρτημα </w:t>
    </w:r>
    <w:r w:rsidR="00587891">
      <w:rPr>
        <w:rFonts w:ascii="Calibri" w:hAnsi="Calibri"/>
        <w:b/>
        <w:sz w:val="22"/>
        <w:szCs w:val="22"/>
        <w:u w:val="single"/>
      </w:rPr>
      <w:t>6</w:t>
    </w:r>
    <w:r w:rsidR="00DC1DB0">
      <w:rPr>
        <w:rFonts w:ascii="Calibri" w:hAnsi="Calibri"/>
        <w:b/>
        <w:sz w:val="22"/>
        <w:szCs w:val="22"/>
        <w:u w:val="single"/>
      </w:rPr>
      <w:t xml:space="preserve">- </w:t>
    </w:r>
    <w:r w:rsidR="005708EB">
      <w:rPr>
        <w:rFonts w:ascii="Calibri" w:hAnsi="Calibri"/>
        <w:b/>
        <w:sz w:val="22"/>
        <w:szCs w:val="22"/>
        <w:u w:val="single"/>
      </w:rPr>
      <w:t>ΑΝΟΙΚΤΗ/ΚΛΕΙΣΤΗ/ΔΙΑΠΡΑΓΜΑΥΤΕΥΣΗ</w:t>
    </w:r>
    <w:r w:rsidR="00DC1DB0">
      <w:rPr>
        <w:rFonts w:ascii="Calibri" w:hAnsi="Calibri"/>
        <w:b/>
        <w:sz w:val="22"/>
        <w:szCs w:val="22"/>
        <w:u w:val="single"/>
      </w:rPr>
      <w:t>Σ</w:t>
    </w:r>
    <w:r w:rsidR="005708EB">
      <w:rPr>
        <w:rFonts w:ascii="Calibri" w:hAnsi="Calibri"/>
        <w:b/>
        <w:sz w:val="22"/>
        <w:szCs w:val="22"/>
        <w:u w:val="single"/>
      </w:rPr>
      <w:t xml:space="preserve"> ΔΙΑΔΙΚΑΣΙΑ</w:t>
    </w:r>
    <w:r w:rsidR="00DC1DB0">
      <w:rPr>
        <w:rFonts w:ascii="Calibri" w:hAnsi="Calibri"/>
        <w:b/>
        <w:sz w:val="22"/>
        <w:szCs w:val="22"/>
        <w:u w:val="single"/>
      </w:rPr>
      <w:t xml:space="preserve"> </w:t>
    </w:r>
  </w:p>
  <w:p w:rsidR="00426167" w:rsidRDefault="00426167" w:rsidP="005708EB">
    <w:pPr>
      <w:pStyle w:val="Header"/>
      <w:pBdr>
        <w:bottom w:val="thickThinSmallGap" w:sz="24" w:space="1" w:color="622423"/>
      </w:pBdr>
      <w:ind w:right="-643" w:hanging="709"/>
      <w:jc w:val="center"/>
      <w:rPr>
        <w:rFonts w:ascii="Calibri" w:hAnsi="Calibri" w:cs="Calibri"/>
      </w:rPr>
    </w:pPr>
    <w:r w:rsidRPr="006A22BE">
      <w:rPr>
        <w:rFonts w:ascii="Calibri" w:hAnsi="Calibri" w:cs="Calibri"/>
      </w:rPr>
      <w:t xml:space="preserve">ΕΝΤΥΠΟ ΕΛΕΓΧΟΥ ΣΥΜΒΑΤΟΤΗΤΑΣ </w:t>
    </w:r>
    <w:r w:rsidR="005669FC" w:rsidRPr="005708EB">
      <w:rPr>
        <w:rFonts w:ascii="Calibri" w:hAnsi="Calibri" w:cs="Calibri"/>
        <w:b/>
      </w:rPr>
      <w:t>ΕΓΓΡΑΦΩΝ ΔΙΑΓΩΝΙΣΜΟΥ</w:t>
    </w:r>
    <w:r w:rsidR="005669FC">
      <w:rPr>
        <w:rFonts w:ascii="Calibri" w:hAnsi="Calibri" w:cs="Calibri"/>
      </w:rPr>
      <w:t xml:space="preserve"> ΚΑΙ </w:t>
    </w:r>
    <w:r w:rsidR="0046643D" w:rsidRPr="005708EB">
      <w:rPr>
        <w:rFonts w:ascii="Calibri" w:hAnsi="Calibri" w:cs="Calibri"/>
        <w:b/>
      </w:rPr>
      <w:t xml:space="preserve">ΔΙΑΔΙΚΑΣΙΑΣ </w:t>
    </w:r>
    <w:r w:rsidRPr="005708EB">
      <w:rPr>
        <w:rFonts w:ascii="Calibri" w:hAnsi="Calibri" w:cs="Calibri"/>
        <w:b/>
      </w:rPr>
      <w:t>ΑΝΑΘΕΣΗΣ</w:t>
    </w:r>
    <w:r w:rsidRPr="006A22BE">
      <w:rPr>
        <w:rFonts w:ascii="Calibri" w:hAnsi="Calibri" w:cs="Calibri"/>
      </w:rPr>
      <w:t xml:space="preserve"> ΔΙΑΓΩΝΙΣΜΟΥ ΜΕ ΤΟ ΝΟΜΟΘΕΤΙΚΟ ΠΛΑΙΣΙΟ ΓΙΑ ΤΗ ΣΥΝΑΨΗ ΔΗΜΟΣΙΩΝ ΣΥΜΒΑΣΕΩΝ ΓΙΑ ΣΥΜΒΑΣΕΙΣ ΕΚΤΙΜΩΜΕΝΗΣ ΑΞΙΑΣ </w:t>
    </w:r>
    <w:r w:rsidR="00EC6D32" w:rsidRPr="005708EB">
      <w:rPr>
        <w:rFonts w:ascii="Calibri" w:hAnsi="Calibri" w:cs="Calibri"/>
        <w:b/>
        <w:caps/>
      </w:rPr>
      <w:t>μέχρι</w:t>
    </w:r>
    <w:r w:rsidRPr="005708EB">
      <w:rPr>
        <w:rFonts w:ascii="Calibri" w:hAnsi="Calibri" w:cs="Calibri"/>
        <w:b/>
      </w:rPr>
      <w:t xml:space="preserve"> €</w:t>
    </w:r>
    <w:r w:rsidR="00F35125" w:rsidRPr="005708EB">
      <w:rPr>
        <w:rFonts w:ascii="Calibri" w:hAnsi="Calibri" w:cs="Calibri"/>
        <w:b/>
      </w:rPr>
      <w:t>1</w:t>
    </w:r>
    <w:r w:rsidR="00EC6D32" w:rsidRPr="005708EB">
      <w:rPr>
        <w:rFonts w:ascii="Calibri" w:hAnsi="Calibri" w:cs="Calibri"/>
        <w:b/>
      </w:rPr>
      <w:t>2</w:t>
    </w:r>
    <w:r w:rsidR="00F35125" w:rsidRPr="005708EB">
      <w:rPr>
        <w:rFonts w:ascii="Calibri" w:hAnsi="Calibri" w:cs="Calibri"/>
        <w:b/>
      </w:rPr>
      <w:t>5</w:t>
    </w:r>
    <w:r w:rsidR="00406A4F" w:rsidRPr="005708EB">
      <w:rPr>
        <w:rFonts w:ascii="Calibri" w:hAnsi="Calibri" w:cs="Calibri"/>
        <w:b/>
      </w:rPr>
      <w:t>.000</w:t>
    </w:r>
    <w:r w:rsidR="00406A4F" w:rsidRPr="006A22BE">
      <w:rPr>
        <w:rFonts w:ascii="Calibri" w:hAnsi="Calibri" w:cs="Calibri"/>
      </w:rPr>
      <w:t xml:space="preserve"> </w:t>
    </w:r>
    <w:r w:rsidR="00EC6D32">
      <w:rPr>
        <w:rFonts w:ascii="Calibri" w:hAnsi="Calibri" w:cs="Calibri"/>
      </w:rPr>
      <w:t xml:space="preserve">ΓΙΑ </w:t>
    </w:r>
    <w:r w:rsidR="00EC6D32" w:rsidRPr="005708EB">
      <w:rPr>
        <w:rFonts w:ascii="Calibri" w:hAnsi="Calibri" w:cs="Calibri"/>
        <w:b/>
      </w:rPr>
      <w:t>ΥΠΗΡΕΣΙΕΣ ΚΑΙ ΠΡΟΜΗΘΕΙΕΣ</w:t>
    </w:r>
    <w:r w:rsidR="00EC6D32">
      <w:rPr>
        <w:rFonts w:ascii="Calibri" w:hAnsi="Calibri" w:cs="Calibri"/>
      </w:rPr>
      <w:t xml:space="preserve"> Ή </w:t>
    </w:r>
    <w:r w:rsidR="00EC6D32" w:rsidRPr="00B45ADD">
      <w:rPr>
        <w:rFonts w:ascii="Calibri" w:hAnsi="Calibri" w:cs="Calibri"/>
        <w:caps/>
      </w:rPr>
      <w:t>μέχρι</w:t>
    </w:r>
    <w:r w:rsidR="00EC6D32" w:rsidRPr="006A22BE">
      <w:rPr>
        <w:rFonts w:ascii="Calibri" w:hAnsi="Calibri" w:cs="Calibri"/>
      </w:rPr>
      <w:t xml:space="preserve"> </w:t>
    </w:r>
    <w:r w:rsidR="00EC6D32" w:rsidRPr="005708EB">
      <w:rPr>
        <w:rFonts w:ascii="Calibri" w:hAnsi="Calibri" w:cs="Calibri"/>
        <w:b/>
      </w:rPr>
      <w:t>€500.000 ΓΙΑ ΕΡΓΑ</w:t>
    </w:r>
    <w:r w:rsidR="00B45ADD" w:rsidRPr="003F4E6D">
      <w:rPr>
        <w:rFonts w:ascii="Calibri" w:hAnsi="Calibri" w:cs="Calibri"/>
      </w:rPr>
      <w:t xml:space="preserve"> </w:t>
    </w:r>
  </w:p>
  <w:p w:rsidR="005708EB" w:rsidRPr="003F4E6D" w:rsidRDefault="005708EB" w:rsidP="005708EB">
    <w:pPr>
      <w:pStyle w:val="Header"/>
      <w:pBdr>
        <w:bottom w:val="thickThinSmallGap" w:sz="24" w:space="1" w:color="622423"/>
      </w:pBdr>
      <w:ind w:right="-643" w:hanging="709"/>
      <w:jc w:val="center"/>
      <w:rPr>
        <w:rFonts w:ascii="Calibri" w:hAnsi="Calibri" w:cs="Calibri"/>
      </w:rPr>
    </w:pPr>
  </w:p>
  <w:p w:rsidR="006A22BE" w:rsidRDefault="006A22BE" w:rsidP="005708EB">
    <w:pPr>
      <w:pStyle w:val="Header"/>
      <w:ind w:right="-643"/>
      <w:rPr>
        <w:rFonts w:ascii="Calibri" w:hAnsi="Calibri" w:cs="Calibri"/>
      </w:rPr>
    </w:pPr>
    <w:r w:rsidRPr="00D11F32">
      <w:rPr>
        <w:rFonts w:ascii="Calibri" w:hAnsi="Calibri" w:cs="Calibri"/>
        <w:b/>
      </w:rPr>
      <w:t>Αναθέτουσα</w:t>
    </w:r>
    <w:r w:rsidRPr="00B45ADD">
      <w:rPr>
        <w:rFonts w:ascii="Calibri" w:hAnsi="Calibri" w:cs="Calibri"/>
        <w:b/>
      </w:rPr>
      <w:t xml:space="preserve"> </w:t>
    </w:r>
    <w:r w:rsidRPr="00D11F32">
      <w:rPr>
        <w:rFonts w:ascii="Calibri" w:hAnsi="Calibri" w:cs="Calibri"/>
        <w:b/>
      </w:rPr>
      <w:t>Αρχή</w:t>
    </w:r>
    <w:r w:rsidRPr="00B45ADD">
      <w:rPr>
        <w:rFonts w:ascii="Calibri" w:hAnsi="Calibri" w:cs="Calibri"/>
        <w:b/>
      </w:rPr>
      <w:t xml:space="preserve">: </w:t>
    </w:r>
    <w:r w:rsidRPr="00B45ADD">
      <w:rPr>
        <w:rFonts w:ascii="Calibri" w:hAnsi="Calibri" w:cs="Calibri"/>
      </w:rPr>
      <w:t>…………………………………………………………………</w:t>
    </w:r>
  </w:p>
  <w:p w:rsidR="00DC1DB0" w:rsidRPr="00B45ADD" w:rsidRDefault="00DC1DB0" w:rsidP="005708EB">
    <w:pPr>
      <w:pStyle w:val="Header"/>
      <w:ind w:right="-643"/>
      <w:rPr>
        <w:rFonts w:ascii="Calibri" w:hAnsi="Calibri" w:cs="Calibri"/>
      </w:rPr>
    </w:pPr>
  </w:p>
  <w:p w:rsidR="006A22BE" w:rsidRPr="00D11F32" w:rsidRDefault="006A22BE" w:rsidP="006A22BE">
    <w:pPr>
      <w:pStyle w:val="Header"/>
      <w:rPr>
        <w:rFonts w:ascii="Calibri" w:hAnsi="Calibri" w:cs="Calibri"/>
      </w:rPr>
    </w:pPr>
    <w:r w:rsidRPr="00D11F32">
      <w:rPr>
        <w:rFonts w:ascii="Calibri" w:hAnsi="Calibri" w:cs="Calibri"/>
        <w:b/>
      </w:rPr>
      <w:t>Τίτλος</w:t>
    </w:r>
    <w:r w:rsidRPr="00B45ADD">
      <w:rPr>
        <w:rFonts w:ascii="Calibri" w:hAnsi="Calibri" w:cs="Calibri"/>
        <w:b/>
      </w:rPr>
      <w:t xml:space="preserve"> </w:t>
    </w:r>
    <w:r w:rsidRPr="00D11F32">
      <w:rPr>
        <w:rFonts w:ascii="Calibri" w:hAnsi="Calibri" w:cs="Calibri"/>
        <w:b/>
      </w:rPr>
      <w:t>Διαγωνισμού</w:t>
    </w:r>
    <w:r w:rsidRPr="00B45ADD">
      <w:rPr>
        <w:rFonts w:ascii="Calibri" w:hAnsi="Calibri" w:cs="Calibri"/>
        <w:b/>
      </w:rPr>
      <w:t xml:space="preserve">: </w:t>
    </w:r>
    <w:r w:rsidR="00250317">
      <w:rPr>
        <w:rFonts w:ascii="Calibri" w:hAnsi="Calibri" w:cs="Calibri"/>
      </w:rPr>
      <w:t xml:space="preserve">…………………………………………………………………… </w:t>
    </w:r>
    <w:r w:rsidR="00B45ADD">
      <w:rPr>
        <w:rFonts w:ascii="Calibri" w:hAnsi="Calibri" w:cs="Calibri"/>
        <w:b/>
      </w:rPr>
      <w:t>Αριθμός Διαγ.</w:t>
    </w:r>
    <w:r w:rsidRPr="00D11F32">
      <w:rPr>
        <w:rFonts w:ascii="Calibri" w:hAnsi="Calibri" w:cs="Calibri"/>
        <w:b/>
      </w:rPr>
      <w:t>:</w:t>
    </w:r>
    <w:r w:rsidRPr="00D11F32">
      <w:rPr>
        <w:rFonts w:ascii="Calibri" w:hAnsi="Calibri" w:cs="Calibri"/>
      </w:rPr>
      <w:t xml:space="preserve">  …………………</w:t>
    </w:r>
    <w:r w:rsidR="00DC1DB0">
      <w:rPr>
        <w:rFonts w:ascii="Calibri" w:hAnsi="Calibri" w:cs="Calibri"/>
      </w:rPr>
      <w:t xml:space="preserve">                                   </w:t>
    </w:r>
    <w:r w:rsidRPr="00D11F32">
      <w:rPr>
        <w:rFonts w:ascii="Calibri" w:hAnsi="Calibri" w:cs="Calibri"/>
      </w:rPr>
      <w:t xml:space="preserve"> </w:t>
    </w:r>
    <w:r w:rsidR="00717308" w:rsidRPr="00717308">
      <w:rPr>
        <w:rFonts w:ascii="Calibri" w:hAnsi="Calibri" w:cs="Calibri"/>
      </w:rPr>
      <w:t xml:space="preserve"> </w:t>
    </w:r>
    <w:r w:rsidR="00B45ADD">
      <w:rPr>
        <w:rFonts w:ascii="Calibri" w:hAnsi="Calibri" w:cs="Calibri"/>
        <w:b/>
      </w:rPr>
      <w:t xml:space="preserve">Προϋπολογισμός </w:t>
    </w:r>
    <w:r w:rsidRPr="00D11F32">
      <w:rPr>
        <w:rFonts w:ascii="Calibri" w:hAnsi="Calibri" w:cs="Calibri"/>
        <w:b/>
      </w:rPr>
      <w:t xml:space="preserve">: </w:t>
    </w:r>
    <w:r w:rsidRPr="00D11F32">
      <w:rPr>
        <w:rFonts w:ascii="Calibri" w:hAnsi="Calibri" w:cs="Calibri"/>
      </w:rPr>
      <w:t>………………….</w:t>
    </w:r>
  </w:p>
  <w:p w:rsidR="00426167" w:rsidRPr="006A22BE" w:rsidRDefault="00426167">
    <w:pPr>
      <w:pStyle w:val="Header"/>
      <w:rPr>
        <w:rFonts w:ascii="Calibri" w:hAnsi="Calibri" w:cs="Calibr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67" w:rsidRPr="00ED3C2E" w:rsidRDefault="00426167" w:rsidP="009F44B3">
    <w:pPr>
      <w:pStyle w:val="Header"/>
      <w:overflowPunct w:val="0"/>
      <w:autoSpaceDE w:val="0"/>
      <w:autoSpaceDN w:val="0"/>
      <w:adjustRightInd w:val="0"/>
      <w:spacing w:before="40" w:after="40"/>
      <w:jc w:val="right"/>
      <w:textAlignment w:val="baseline"/>
      <w:rPr>
        <w:rStyle w:val="PageNumber"/>
        <w:rFonts w:ascii="Arial" w:hAnsi="Arial" w:cs="Arial"/>
        <w:i/>
        <w:sz w:val="16"/>
        <w:szCs w:val="16"/>
      </w:rPr>
    </w:pPr>
    <w:r w:rsidRPr="00ED3C2E">
      <w:rPr>
        <w:rStyle w:val="PageNumber"/>
        <w:rFonts w:ascii="Arial" w:hAnsi="Arial" w:cs="Arial"/>
        <w:i/>
        <w:sz w:val="16"/>
        <w:szCs w:val="16"/>
      </w:rPr>
      <w:t xml:space="preserve">Σελίδα </w: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D3C2E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1</w: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D3C2E">
      <w:rPr>
        <w:rStyle w:val="PageNumber"/>
        <w:rFonts w:ascii="Arial" w:hAnsi="Arial" w:cs="Arial"/>
        <w:i/>
        <w:sz w:val="16"/>
        <w:szCs w:val="16"/>
      </w:rPr>
      <w:t xml:space="preserve"> από </w: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D3C2E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844C3A">
      <w:rPr>
        <w:rStyle w:val="PageNumber"/>
        <w:rFonts w:ascii="Arial" w:hAnsi="Arial" w:cs="Arial"/>
        <w:i/>
        <w:noProof/>
        <w:sz w:val="16"/>
        <w:szCs w:val="16"/>
      </w:rPr>
      <w:t>11</w:t>
    </w:r>
    <w:r w:rsidRPr="00ED3C2E">
      <w:rPr>
        <w:rStyle w:val="PageNumber"/>
        <w:rFonts w:ascii="Arial" w:hAnsi="Arial" w:cs="Arial"/>
        <w:i/>
        <w:sz w:val="16"/>
        <w:szCs w:val="16"/>
      </w:rPr>
      <w:fldChar w:fldCharType="end"/>
    </w:r>
  </w:p>
  <w:p w:rsidR="00426167" w:rsidRDefault="0042616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6B" w:rsidRPr="008D6C2C" w:rsidRDefault="00DF096B" w:rsidP="008D6C2C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9A"/>
    <w:multiLevelType w:val="hybridMultilevel"/>
    <w:tmpl w:val="C1FC5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593"/>
    <w:multiLevelType w:val="hybridMultilevel"/>
    <w:tmpl w:val="AA2E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563"/>
    <w:multiLevelType w:val="hybridMultilevel"/>
    <w:tmpl w:val="78560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435A9"/>
    <w:multiLevelType w:val="hybridMultilevel"/>
    <w:tmpl w:val="E588389C"/>
    <w:lvl w:ilvl="0" w:tplc="3E2EEF0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611389A"/>
    <w:multiLevelType w:val="hybridMultilevel"/>
    <w:tmpl w:val="374E2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B6889"/>
    <w:multiLevelType w:val="hybridMultilevel"/>
    <w:tmpl w:val="2626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E2BE0"/>
    <w:multiLevelType w:val="hybridMultilevel"/>
    <w:tmpl w:val="309652FE"/>
    <w:lvl w:ilvl="0" w:tplc="81DC391C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3F74"/>
    <w:multiLevelType w:val="hybridMultilevel"/>
    <w:tmpl w:val="57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2B6"/>
    <w:multiLevelType w:val="hybridMultilevel"/>
    <w:tmpl w:val="5BDCA1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CEC0E06"/>
    <w:multiLevelType w:val="hybridMultilevel"/>
    <w:tmpl w:val="947242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22286"/>
    <w:multiLevelType w:val="hybridMultilevel"/>
    <w:tmpl w:val="3F8063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491499"/>
    <w:multiLevelType w:val="hybridMultilevel"/>
    <w:tmpl w:val="AA54F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C7A96"/>
    <w:multiLevelType w:val="hybridMultilevel"/>
    <w:tmpl w:val="21F8754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4FF4088D"/>
    <w:multiLevelType w:val="hybridMultilevel"/>
    <w:tmpl w:val="52D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6197F"/>
    <w:multiLevelType w:val="hybridMultilevel"/>
    <w:tmpl w:val="9AF4E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5584C"/>
    <w:multiLevelType w:val="hybridMultilevel"/>
    <w:tmpl w:val="F604C0A6"/>
    <w:lvl w:ilvl="0" w:tplc="3B78F120">
      <w:start w:val="1"/>
      <w:numFmt w:val="decimal"/>
      <w:lvlText w:val="(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70598"/>
    <w:multiLevelType w:val="hybridMultilevel"/>
    <w:tmpl w:val="A74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B7E57"/>
    <w:multiLevelType w:val="hybridMultilevel"/>
    <w:tmpl w:val="A36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280CB0"/>
    <w:multiLevelType w:val="hybridMultilevel"/>
    <w:tmpl w:val="E2686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A53676"/>
    <w:multiLevelType w:val="hybridMultilevel"/>
    <w:tmpl w:val="F482D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13C3"/>
    <w:multiLevelType w:val="hybridMultilevel"/>
    <w:tmpl w:val="8A403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1343C"/>
    <w:multiLevelType w:val="hybridMultilevel"/>
    <w:tmpl w:val="36303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C7E0B"/>
    <w:multiLevelType w:val="hybridMultilevel"/>
    <w:tmpl w:val="716E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264BF"/>
    <w:multiLevelType w:val="hybridMultilevel"/>
    <w:tmpl w:val="81AE6F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21"/>
  </w:num>
  <w:num w:numId="9">
    <w:abstractNumId w:val="0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23"/>
  </w:num>
  <w:num w:numId="15">
    <w:abstractNumId w:val="1"/>
  </w:num>
  <w:num w:numId="16">
    <w:abstractNumId w:val="18"/>
  </w:num>
  <w:num w:numId="17">
    <w:abstractNumId w:val="14"/>
  </w:num>
  <w:num w:numId="18">
    <w:abstractNumId w:val="10"/>
  </w:num>
  <w:num w:numId="19">
    <w:abstractNumId w:val="4"/>
  </w:num>
  <w:num w:numId="20">
    <w:abstractNumId w:val="22"/>
  </w:num>
  <w:num w:numId="21">
    <w:abstractNumId w:val="7"/>
  </w:num>
  <w:num w:numId="22">
    <w:abstractNumId w:val="3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44B3"/>
    <w:rsid w:val="00006175"/>
    <w:rsid w:val="00006CD3"/>
    <w:rsid w:val="0001232B"/>
    <w:rsid w:val="000255B9"/>
    <w:rsid w:val="00025F59"/>
    <w:rsid w:val="00042BB0"/>
    <w:rsid w:val="00045577"/>
    <w:rsid w:val="000518FD"/>
    <w:rsid w:val="000522A7"/>
    <w:rsid w:val="0006561A"/>
    <w:rsid w:val="00095762"/>
    <w:rsid w:val="000B3E9A"/>
    <w:rsid w:val="000D2A63"/>
    <w:rsid w:val="000E1D71"/>
    <w:rsid w:val="000E4300"/>
    <w:rsid w:val="000E4BCC"/>
    <w:rsid w:val="000E7250"/>
    <w:rsid w:val="000F0FDC"/>
    <w:rsid w:val="000F48BE"/>
    <w:rsid w:val="000F6C34"/>
    <w:rsid w:val="00110921"/>
    <w:rsid w:val="0011189E"/>
    <w:rsid w:val="00133B49"/>
    <w:rsid w:val="00137706"/>
    <w:rsid w:val="00153CAD"/>
    <w:rsid w:val="001653FB"/>
    <w:rsid w:val="00181C0B"/>
    <w:rsid w:val="00186313"/>
    <w:rsid w:val="001C6FCA"/>
    <w:rsid w:val="001D0806"/>
    <w:rsid w:val="001D5143"/>
    <w:rsid w:val="001D78E5"/>
    <w:rsid w:val="001D7A4D"/>
    <w:rsid w:val="001E4156"/>
    <w:rsid w:val="001F2CD7"/>
    <w:rsid w:val="00230CCC"/>
    <w:rsid w:val="00237DFF"/>
    <w:rsid w:val="00250317"/>
    <w:rsid w:val="00275203"/>
    <w:rsid w:val="00284C0F"/>
    <w:rsid w:val="002978A8"/>
    <w:rsid w:val="002A1962"/>
    <w:rsid w:val="002B0E08"/>
    <w:rsid w:val="002C340F"/>
    <w:rsid w:val="002C3D24"/>
    <w:rsid w:val="002C44B7"/>
    <w:rsid w:val="002D2E6F"/>
    <w:rsid w:val="002E5084"/>
    <w:rsid w:val="00302322"/>
    <w:rsid w:val="00323D32"/>
    <w:rsid w:val="00330978"/>
    <w:rsid w:val="0033289A"/>
    <w:rsid w:val="00333FDE"/>
    <w:rsid w:val="00345386"/>
    <w:rsid w:val="00353250"/>
    <w:rsid w:val="0035610B"/>
    <w:rsid w:val="00364C63"/>
    <w:rsid w:val="00380244"/>
    <w:rsid w:val="00390253"/>
    <w:rsid w:val="00393975"/>
    <w:rsid w:val="00394BE4"/>
    <w:rsid w:val="00397D4C"/>
    <w:rsid w:val="003B2E20"/>
    <w:rsid w:val="003B39BE"/>
    <w:rsid w:val="003B3DE2"/>
    <w:rsid w:val="003B401B"/>
    <w:rsid w:val="003D5C13"/>
    <w:rsid w:val="003D6D6D"/>
    <w:rsid w:val="003F4E6D"/>
    <w:rsid w:val="00406A4F"/>
    <w:rsid w:val="00414643"/>
    <w:rsid w:val="00426167"/>
    <w:rsid w:val="00434C49"/>
    <w:rsid w:val="004456BC"/>
    <w:rsid w:val="00447AF5"/>
    <w:rsid w:val="00463888"/>
    <w:rsid w:val="0046643D"/>
    <w:rsid w:val="004A14D1"/>
    <w:rsid w:val="004A2FDB"/>
    <w:rsid w:val="004C1E31"/>
    <w:rsid w:val="004C79C7"/>
    <w:rsid w:val="004D5F7F"/>
    <w:rsid w:val="004F10DB"/>
    <w:rsid w:val="00501F3F"/>
    <w:rsid w:val="0050218B"/>
    <w:rsid w:val="00503993"/>
    <w:rsid w:val="00504DBB"/>
    <w:rsid w:val="0052421A"/>
    <w:rsid w:val="0055130E"/>
    <w:rsid w:val="005669FC"/>
    <w:rsid w:val="005708EB"/>
    <w:rsid w:val="00570FB5"/>
    <w:rsid w:val="005745EA"/>
    <w:rsid w:val="00575D22"/>
    <w:rsid w:val="00586D74"/>
    <w:rsid w:val="00587891"/>
    <w:rsid w:val="005925B3"/>
    <w:rsid w:val="00594939"/>
    <w:rsid w:val="005B45D4"/>
    <w:rsid w:val="005C3612"/>
    <w:rsid w:val="005D028E"/>
    <w:rsid w:val="005D7385"/>
    <w:rsid w:val="005E0D53"/>
    <w:rsid w:val="005E4892"/>
    <w:rsid w:val="00600639"/>
    <w:rsid w:val="00601A43"/>
    <w:rsid w:val="006056D2"/>
    <w:rsid w:val="00623F6E"/>
    <w:rsid w:val="0062763C"/>
    <w:rsid w:val="006338E3"/>
    <w:rsid w:val="00643030"/>
    <w:rsid w:val="006445AF"/>
    <w:rsid w:val="00647C81"/>
    <w:rsid w:val="0066079D"/>
    <w:rsid w:val="00664C5D"/>
    <w:rsid w:val="0066534C"/>
    <w:rsid w:val="00682AAA"/>
    <w:rsid w:val="00690DC0"/>
    <w:rsid w:val="006A22BE"/>
    <w:rsid w:val="006B57FE"/>
    <w:rsid w:val="006B7625"/>
    <w:rsid w:val="006E70FA"/>
    <w:rsid w:val="007042B0"/>
    <w:rsid w:val="00715BD1"/>
    <w:rsid w:val="00717308"/>
    <w:rsid w:val="0072337C"/>
    <w:rsid w:val="007417DB"/>
    <w:rsid w:val="00745163"/>
    <w:rsid w:val="00794B70"/>
    <w:rsid w:val="007A0229"/>
    <w:rsid w:val="007A0372"/>
    <w:rsid w:val="007A1FD3"/>
    <w:rsid w:val="007C3235"/>
    <w:rsid w:val="007D23D3"/>
    <w:rsid w:val="007E1E7E"/>
    <w:rsid w:val="00804968"/>
    <w:rsid w:val="00805313"/>
    <w:rsid w:val="008161F6"/>
    <w:rsid w:val="0082181C"/>
    <w:rsid w:val="008279D8"/>
    <w:rsid w:val="00831062"/>
    <w:rsid w:val="0083235B"/>
    <w:rsid w:val="00844C3A"/>
    <w:rsid w:val="00852BA7"/>
    <w:rsid w:val="00854E0F"/>
    <w:rsid w:val="0086047E"/>
    <w:rsid w:val="008621C3"/>
    <w:rsid w:val="008738E3"/>
    <w:rsid w:val="00873CA1"/>
    <w:rsid w:val="008870D3"/>
    <w:rsid w:val="00887A96"/>
    <w:rsid w:val="008A2373"/>
    <w:rsid w:val="008A5053"/>
    <w:rsid w:val="008A62E6"/>
    <w:rsid w:val="008D6C2C"/>
    <w:rsid w:val="008E0835"/>
    <w:rsid w:val="008E3D52"/>
    <w:rsid w:val="008E6D82"/>
    <w:rsid w:val="008F322B"/>
    <w:rsid w:val="00900ED3"/>
    <w:rsid w:val="00906CF1"/>
    <w:rsid w:val="00925C82"/>
    <w:rsid w:val="00930CE4"/>
    <w:rsid w:val="00964D3C"/>
    <w:rsid w:val="00971E40"/>
    <w:rsid w:val="00977436"/>
    <w:rsid w:val="0098635A"/>
    <w:rsid w:val="009A4534"/>
    <w:rsid w:val="009A6873"/>
    <w:rsid w:val="009C4416"/>
    <w:rsid w:val="009C6603"/>
    <w:rsid w:val="009F44B3"/>
    <w:rsid w:val="00A20B4F"/>
    <w:rsid w:val="00A21301"/>
    <w:rsid w:val="00A24BDF"/>
    <w:rsid w:val="00A41CD0"/>
    <w:rsid w:val="00A41DC8"/>
    <w:rsid w:val="00A441DB"/>
    <w:rsid w:val="00A46717"/>
    <w:rsid w:val="00A67977"/>
    <w:rsid w:val="00A7004B"/>
    <w:rsid w:val="00A75982"/>
    <w:rsid w:val="00A80C72"/>
    <w:rsid w:val="00A82C3A"/>
    <w:rsid w:val="00A96446"/>
    <w:rsid w:val="00AA2EF1"/>
    <w:rsid w:val="00B00F74"/>
    <w:rsid w:val="00B153AB"/>
    <w:rsid w:val="00B20EF7"/>
    <w:rsid w:val="00B34991"/>
    <w:rsid w:val="00B45ADD"/>
    <w:rsid w:val="00B45FF6"/>
    <w:rsid w:val="00B466A0"/>
    <w:rsid w:val="00B46DF0"/>
    <w:rsid w:val="00B65F71"/>
    <w:rsid w:val="00B73397"/>
    <w:rsid w:val="00B771F4"/>
    <w:rsid w:val="00B82F6F"/>
    <w:rsid w:val="00BA518B"/>
    <w:rsid w:val="00BA6B10"/>
    <w:rsid w:val="00BA6DD3"/>
    <w:rsid w:val="00BB4105"/>
    <w:rsid w:val="00BB7626"/>
    <w:rsid w:val="00BB7D27"/>
    <w:rsid w:val="00BC0407"/>
    <w:rsid w:val="00BC7A22"/>
    <w:rsid w:val="00BD49DE"/>
    <w:rsid w:val="00BD6A0D"/>
    <w:rsid w:val="00BE1981"/>
    <w:rsid w:val="00BE793A"/>
    <w:rsid w:val="00BF3459"/>
    <w:rsid w:val="00BF4386"/>
    <w:rsid w:val="00C01E8F"/>
    <w:rsid w:val="00C01FDF"/>
    <w:rsid w:val="00C33FB2"/>
    <w:rsid w:val="00C36B4F"/>
    <w:rsid w:val="00C53708"/>
    <w:rsid w:val="00C56300"/>
    <w:rsid w:val="00C70447"/>
    <w:rsid w:val="00C740EF"/>
    <w:rsid w:val="00C90951"/>
    <w:rsid w:val="00CA6F98"/>
    <w:rsid w:val="00CB0A02"/>
    <w:rsid w:val="00CC2062"/>
    <w:rsid w:val="00CC2DE9"/>
    <w:rsid w:val="00CC5654"/>
    <w:rsid w:val="00CD19A2"/>
    <w:rsid w:val="00CE1CCF"/>
    <w:rsid w:val="00CF4D34"/>
    <w:rsid w:val="00D04292"/>
    <w:rsid w:val="00D06AB8"/>
    <w:rsid w:val="00D07E23"/>
    <w:rsid w:val="00D10314"/>
    <w:rsid w:val="00D15E89"/>
    <w:rsid w:val="00D264B1"/>
    <w:rsid w:val="00D34E1D"/>
    <w:rsid w:val="00D40EFF"/>
    <w:rsid w:val="00D43B8E"/>
    <w:rsid w:val="00D5010E"/>
    <w:rsid w:val="00D506B8"/>
    <w:rsid w:val="00D51DBD"/>
    <w:rsid w:val="00D70273"/>
    <w:rsid w:val="00D71169"/>
    <w:rsid w:val="00D76C3C"/>
    <w:rsid w:val="00D774B0"/>
    <w:rsid w:val="00D82AA4"/>
    <w:rsid w:val="00D87E80"/>
    <w:rsid w:val="00D90375"/>
    <w:rsid w:val="00DA4C02"/>
    <w:rsid w:val="00DB0E3E"/>
    <w:rsid w:val="00DB591F"/>
    <w:rsid w:val="00DC1DB0"/>
    <w:rsid w:val="00DC4DAC"/>
    <w:rsid w:val="00DD341A"/>
    <w:rsid w:val="00DD39F2"/>
    <w:rsid w:val="00DE22B4"/>
    <w:rsid w:val="00DF096B"/>
    <w:rsid w:val="00DF649D"/>
    <w:rsid w:val="00DF787C"/>
    <w:rsid w:val="00E0180C"/>
    <w:rsid w:val="00E05A41"/>
    <w:rsid w:val="00E07B53"/>
    <w:rsid w:val="00E25832"/>
    <w:rsid w:val="00E358BC"/>
    <w:rsid w:val="00E37388"/>
    <w:rsid w:val="00E47C72"/>
    <w:rsid w:val="00E55D07"/>
    <w:rsid w:val="00E574C7"/>
    <w:rsid w:val="00E62965"/>
    <w:rsid w:val="00E75ECB"/>
    <w:rsid w:val="00E878E4"/>
    <w:rsid w:val="00E90E3F"/>
    <w:rsid w:val="00E93C48"/>
    <w:rsid w:val="00EB2596"/>
    <w:rsid w:val="00EB4E95"/>
    <w:rsid w:val="00EB5B16"/>
    <w:rsid w:val="00EC1487"/>
    <w:rsid w:val="00EC6D32"/>
    <w:rsid w:val="00ED5B2C"/>
    <w:rsid w:val="00ED5D2D"/>
    <w:rsid w:val="00ED7F95"/>
    <w:rsid w:val="00EE7905"/>
    <w:rsid w:val="00EF4C9E"/>
    <w:rsid w:val="00F03181"/>
    <w:rsid w:val="00F0660F"/>
    <w:rsid w:val="00F10415"/>
    <w:rsid w:val="00F15B5A"/>
    <w:rsid w:val="00F22A67"/>
    <w:rsid w:val="00F2321F"/>
    <w:rsid w:val="00F32EB2"/>
    <w:rsid w:val="00F35125"/>
    <w:rsid w:val="00F45ED9"/>
    <w:rsid w:val="00F479F4"/>
    <w:rsid w:val="00F51BFC"/>
    <w:rsid w:val="00F62E89"/>
    <w:rsid w:val="00F8166D"/>
    <w:rsid w:val="00F82004"/>
    <w:rsid w:val="00F90100"/>
    <w:rsid w:val="00F92F0B"/>
    <w:rsid w:val="00F9743D"/>
    <w:rsid w:val="00FA168F"/>
    <w:rsid w:val="00FA4849"/>
    <w:rsid w:val="00FB226C"/>
    <w:rsid w:val="00FB6CBF"/>
    <w:rsid w:val="00FC1AC7"/>
    <w:rsid w:val="00FC4427"/>
    <w:rsid w:val="00FD382E"/>
    <w:rsid w:val="00FE1CB1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4B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4B3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6313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18631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8631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186313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86313"/>
    <w:pPr>
      <w:tabs>
        <w:tab w:val="num" w:pos="0"/>
      </w:tabs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186313"/>
    <w:pPr>
      <w:tabs>
        <w:tab w:val="num" w:pos="0"/>
      </w:tabs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186313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">
    <w:name w:val=" Char Char1 Char Char Char Char Char Char Char Char Char Char"/>
    <w:basedOn w:val="Normal"/>
    <w:rsid w:val="009F4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9F44B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F4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44B3"/>
  </w:style>
  <w:style w:type="paragraph" w:styleId="BodyText">
    <w:name w:val="Body Text"/>
    <w:basedOn w:val="Normal"/>
    <w:link w:val="BodyTextChar"/>
    <w:uiPriority w:val="99"/>
    <w:rsid w:val="00CD19A2"/>
    <w:pPr>
      <w:jc w:val="both"/>
    </w:pPr>
    <w:rPr>
      <w:rFonts w:ascii="Arial" w:hAnsi="Arial"/>
      <w:b/>
      <w:bCs/>
      <w:u w:val="single"/>
      <w:lang/>
    </w:rPr>
  </w:style>
  <w:style w:type="table" w:styleId="TableGrid">
    <w:name w:val="Table Grid"/>
    <w:basedOn w:val="TableNormal"/>
    <w:uiPriority w:val="99"/>
    <w:rsid w:val="0066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B2596"/>
    <w:rPr>
      <w:sz w:val="24"/>
      <w:szCs w:val="24"/>
      <w:lang w:val="el-GR" w:eastAsia="el-GR"/>
    </w:rPr>
  </w:style>
  <w:style w:type="character" w:customStyle="1" w:styleId="Heading3Char">
    <w:name w:val="Heading 3 Char"/>
    <w:link w:val="Heading3"/>
    <w:rsid w:val="0018631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186313"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rsid w:val="0018631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186313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186313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186313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186313"/>
    <w:rPr>
      <w:rFonts w:ascii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F0FD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F0FD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53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53AB"/>
  </w:style>
  <w:style w:type="paragraph" w:styleId="CommentSubject">
    <w:name w:val="annotation subject"/>
    <w:basedOn w:val="CommentText"/>
    <w:next w:val="CommentText"/>
    <w:link w:val="CommentSubjectChar"/>
    <w:rsid w:val="00B153AB"/>
    <w:rPr>
      <w:b/>
      <w:bCs/>
      <w:lang/>
    </w:rPr>
  </w:style>
  <w:style w:type="character" w:customStyle="1" w:styleId="CommentSubjectChar">
    <w:name w:val="Comment Subject Char"/>
    <w:link w:val="CommentSubject"/>
    <w:rsid w:val="00B153AB"/>
    <w:rPr>
      <w:b/>
      <w:bCs/>
    </w:rPr>
  </w:style>
  <w:style w:type="character" w:customStyle="1" w:styleId="BodyTextChar">
    <w:name w:val="Body Text Char"/>
    <w:link w:val="BodyText"/>
    <w:uiPriority w:val="99"/>
    <w:rsid w:val="00364C63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445AF"/>
    <w:pPr>
      <w:spacing w:before="45" w:after="45"/>
      <w:jc w:val="both"/>
    </w:pPr>
  </w:style>
  <w:style w:type="character" w:customStyle="1" w:styleId="Heading1Char">
    <w:name w:val="Heading 1 Char"/>
    <w:link w:val="Heading1"/>
    <w:uiPriority w:val="99"/>
    <w:locked/>
    <w:rsid w:val="00BF4386"/>
    <w:rPr>
      <w:rFonts w:ascii="Arial" w:hAnsi="Arial" w:cs="Arial"/>
      <w:b/>
      <w:bCs/>
      <w:kern w:val="32"/>
      <w:sz w:val="32"/>
      <w:szCs w:val="32"/>
      <w:lang w:val="el-GR" w:eastAsia="el-GR"/>
    </w:rPr>
  </w:style>
  <w:style w:type="character" w:customStyle="1" w:styleId="FooterChar">
    <w:name w:val="Footer Char"/>
    <w:link w:val="Footer"/>
    <w:locked/>
    <w:rsid w:val="00BF4386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C1A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C252-E743-43AB-9C78-5E1D79A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ΕΛΕΓΧΟΥ ΣΥΜΒΑΤΟΤΗΤΑΣ ΕΓΓΡΑΦΩΝ ΔΙΑΓΩΝΙΣΜΟΥ ΜΕ ΤΟ ΝΟΜΟΘΕΤΙΚΟ ΠΛΑΙΣΙΟ ΓΙΑ ΤΗ ΣΥΝΑΨΗ ΔΗΜΟΣΙΩΝ ΣΥΜΒΑΣΕΩΝ</vt:lpstr>
    </vt:vector>
  </TitlesOfParts>
  <Company>ERASMUS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ΕΛΕΓΧΟΥ ΣΥΜΒΑΤΟΤΗΤΑΣ ΕΓΓΡΑΦΩΝ ΔΙΑΓΩΝΙΣΜΟΥ ΜΕ ΤΟ ΝΟΜΟΘΕΤΙΚΟ ΠΛΑΙΣΙΟ ΓΙΑ ΤΗ ΣΥΝΑΨΗ ΔΗΜΟΣΙΩΝ ΣΥΜΒΑΣΕΩΝ</dc:title>
  <dc:subject/>
  <dc:creator>Makis</dc:creator>
  <cp:keywords/>
  <cp:lastModifiedBy>Andri Eracleous</cp:lastModifiedBy>
  <cp:revision>2</cp:revision>
  <cp:lastPrinted>2014-09-16T11:39:00Z</cp:lastPrinted>
  <dcterms:created xsi:type="dcterms:W3CDTF">2017-02-22T07:58:00Z</dcterms:created>
  <dcterms:modified xsi:type="dcterms:W3CDTF">2017-02-22T07:58:00Z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